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F9AA3" w14:textId="77777777" w:rsidR="00000000" w:rsidRDefault="00EC1503">
      <w:pPr>
        <w:pStyle w:val="1"/>
        <w:divId w:val="1829052461"/>
        <w:rPr>
          <w:rFonts w:cs="Arial" w:hint="eastAsia"/>
        </w:rPr>
      </w:pPr>
      <w:r>
        <w:rPr>
          <w:rFonts w:cs="Arial" w:hint="eastAsia"/>
        </w:rPr>
        <w:t>【二人成行】尋訪後山峽谷奇景．湛藍太平洋海景．感受山海壯闊．花蓮經典</w:t>
      </w:r>
      <w:r>
        <w:rPr>
          <w:rFonts w:cs="Arial" w:hint="eastAsia"/>
        </w:rPr>
        <w:t>2</w:t>
      </w:r>
      <w:r>
        <w:rPr>
          <w:rFonts w:cs="Arial" w:hint="eastAsia"/>
        </w:rPr>
        <w:t>日</w:t>
      </w:r>
    </w:p>
    <w:p w14:paraId="23C2AF7C" w14:textId="77777777" w:rsidR="00000000" w:rsidRDefault="00EC1503">
      <w:pPr>
        <w:pStyle w:val="2"/>
        <w:divId w:val="1408379476"/>
        <w:rPr>
          <w:rFonts w:cs="Arial" w:hint="eastAsia"/>
        </w:rPr>
      </w:pPr>
      <w:r>
        <w:rPr>
          <w:rFonts w:cs="Arial"/>
          <w:noProof/>
        </w:rPr>
        <w:drawing>
          <wp:inline distT="0" distB="0" distL="0" distR="0" wp14:anchorId="1B9F9843" wp14:editId="54A114E9">
            <wp:extent cx="304800"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價格說明</w:t>
      </w:r>
    </w:p>
    <w:p w14:paraId="7ED2F6B8" w14:textId="77777777" w:rsidR="00000000" w:rsidRDefault="00EC1503">
      <w:pPr>
        <w:pStyle w:val="Web"/>
        <w:divId w:val="1408379476"/>
        <w:rPr>
          <w:rFonts w:cs="Arial" w:hint="eastAsia"/>
        </w:rPr>
      </w:pPr>
      <w:r>
        <w:rPr>
          <w:rFonts w:cs="Arial" w:hint="eastAsia"/>
        </w:rPr>
        <w:t>特惠</w:t>
      </w:r>
      <w:r>
        <w:rPr>
          <w:rFonts w:cs="Arial" w:hint="eastAsia"/>
        </w:rPr>
        <w:t xml:space="preserve"> </w:t>
      </w:r>
      <w:r>
        <w:rPr>
          <w:rFonts w:cs="Arial" w:hint="eastAsia"/>
        </w:rPr>
        <w:t>應付訂金：</w:t>
      </w:r>
      <w:r>
        <w:rPr>
          <w:rFonts w:cs="Arial" w:hint="eastAsia"/>
        </w:rPr>
        <w:t xml:space="preserve">$2,000 </w:t>
      </w:r>
      <w:r>
        <w:rPr>
          <w:rFonts w:cs="Arial" w:hint="eastAsia"/>
        </w:rPr>
        <w:t>應立即付款</w:t>
      </w:r>
      <w:r>
        <w:rPr>
          <w:rFonts w:cs="Arial" w:hint="eastAsia"/>
        </w:rPr>
        <w:t xml:space="preserve"> </w:t>
      </w:r>
    </w:p>
    <w:p w14:paraId="7E4FE667" w14:textId="77777777" w:rsidR="00000000" w:rsidRDefault="00EC1503">
      <w:pPr>
        <w:pStyle w:val="Web"/>
        <w:divId w:val="1408379476"/>
        <w:rPr>
          <w:rFonts w:cs="Arial" w:hint="eastAsia"/>
        </w:rPr>
      </w:pPr>
      <w:r>
        <w:rPr>
          <w:rFonts w:cs="Arial" w:hint="eastAsia"/>
        </w:rPr>
        <w:t>回程當日：【嬰兒】</w:t>
      </w:r>
      <w:r>
        <w:rPr>
          <w:rFonts w:cs="Arial" w:hint="eastAsia"/>
        </w:rPr>
        <w:t xml:space="preserve"> </w:t>
      </w:r>
      <w:r>
        <w:rPr>
          <w:rFonts w:cs="Arial" w:hint="eastAsia"/>
        </w:rPr>
        <w:t>未滿</w:t>
      </w:r>
      <w:r>
        <w:rPr>
          <w:rFonts w:cs="Arial" w:hint="eastAsia"/>
        </w:rPr>
        <w:t>2</w:t>
      </w:r>
      <w:r>
        <w:rPr>
          <w:rFonts w:cs="Arial" w:hint="eastAsia"/>
        </w:rPr>
        <w:t>歲之幼兒；【小孩】</w:t>
      </w:r>
      <w:r>
        <w:rPr>
          <w:rFonts w:cs="Arial" w:hint="eastAsia"/>
        </w:rPr>
        <w:t xml:space="preserve"> 2-12</w:t>
      </w:r>
      <w:r>
        <w:rPr>
          <w:rFonts w:cs="Arial" w:hint="eastAsia"/>
        </w:rPr>
        <w:t>歲之小朋友；【成人】</w:t>
      </w:r>
      <w:r>
        <w:rPr>
          <w:rFonts w:cs="Arial" w:hint="eastAsia"/>
        </w:rPr>
        <w:t xml:space="preserve"> </w:t>
      </w:r>
      <w:r>
        <w:rPr>
          <w:rFonts w:cs="Arial" w:hint="eastAsia"/>
        </w:rPr>
        <w:t>滿</w:t>
      </w:r>
      <w:r>
        <w:rPr>
          <w:rFonts w:cs="Arial" w:hint="eastAsia"/>
        </w:rPr>
        <w:t>12</w:t>
      </w:r>
      <w:r>
        <w:rPr>
          <w:rFonts w:cs="Arial" w:hint="eastAsia"/>
        </w:rPr>
        <w:t>歲以上之旅客。</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553"/>
        <w:gridCol w:w="1607"/>
        <w:gridCol w:w="1970"/>
        <w:gridCol w:w="2388"/>
        <w:gridCol w:w="1970"/>
        <w:gridCol w:w="1268"/>
      </w:tblGrid>
      <w:tr w:rsidR="00000000" w14:paraId="74B07F1C" w14:textId="77777777">
        <w:trPr>
          <w:divId w:val="1408379476"/>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A46FD78"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雙人房</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076CEC4"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大人</w:t>
            </w:r>
            <w:r>
              <w:rPr>
                <w:rFonts w:ascii="微軟正黑體" w:eastAsia="微軟正黑體" w:hAnsi="微軟正黑體" w:hint="eastAsia"/>
                <w:sz w:val="21"/>
                <w:szCs w:val="21"/>
              </w:rPr>
              <w:br/>
              <w:t>$</w:t>
            </w:r>
            <w:r>
              <w:rPr>
                <w:rFonts w:ascii="微軟正黑體" w:eastAsia="微軟正黑體" w:hAnsi="微軟正黑體" w:hint="eastAsia"/>
                <w:sz w:val="21"/>
                <w:szCs w:val="21"/>
              </w:rPr>
              <w:t xml:space="preserve">4,099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18E71DCE"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孩童佔床</w:t>
            </w:r>
            <w:r>
              <w:rPr>
                <w:rFonts w:ascii="微軟正黑體" w:eastAsia="微軟正黑體" w:hAnsi="微軟正黑體" w:hint="eastAsia"/>
                <w:sz w:val="21"/>
                <w:szCs w:val="21"/>
              </w:rPr>
              <w:br/>
              <w:t xml:space="preserve">$3,699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56F3130"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孩童不佔床</w:t>
            </w:r>
            <w:r>
              <w:rPr>
                <w:rFonts w:ascii="微軟正黑體" w:eastAsia="微軟正黑體" w:hAnsi="微軟正黑體" w:hint="eastAsia"/>
                <w:sz w:val="21"/>
                <w:szCs w:val="21"/>
              </w:rPr>
              <w:br/>
              <w:t xml:space="preserve">$2,500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5BEF7F9"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孩童加床</w:t>
            </w:r>
            <w:r>
              <w:rPr>
                <w:rFonts w:ascii="微軟正黑體" w:eastAsia="微軟正黑體" w:hAnsi="微軟正黑體" w:hint="eastAsia"/>
                <w:sz w:val="21"/>
                <w:szCs w:val="21"/>
              </w:rPr>
              <w:b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A3BD6E9"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嬰兒</w:t>
            </w:r>
            <w:r>
              <w:rPr>
                <w:rFonts w:ascii="微軟正黑體" w:eastAsia="微軟正黑體" w:hAnsi="微軟正黑體" w:hint="eastAsia"/>
                <w:sz w:val="21"/>
                <w:szCs w:val="21"/>
              </w:rPr>
              <w:br/>
              <w:t xml:space="preserve">$500 </w:t>
            </w:r>
          </w:p>
        </w:tc>
      </w:tr>
    </w:tbl>
    <w:p w14:paraId="2028B96B" w14:textId="77777777" w:rsidR="00000000" w:rsidRDefault="00EC1503">
      <w:pPr>
        <w:pStyle w:val="Web"/>
        <w:divId w:val="1408379476"/>
        <w:rPr>
          <w:rFonts w:cs="Arial" w:hint="eastAsia"/>
        </w:rPr>
      </w:pPr>
      <w:r>
        <w:rPr>
          <w:rFonts w:cs="Arial" w:hint="eastAsia"/>
        </w:rPr>
        <w:t>備註：</w:t>
      </w:r>
      <w:r>
        <w:rPr>
          <w:rFonts w:cs="Arial" w:hint="eastAsia"/>
        </w:rPr>
        <w:t xml:space="preserve"> </w:t>
      </w:r>
      <w:r>
        <w:rPr>
          <w:rFonts w:cs="Arial" w:hint="eastAsia"/>
        </w:rPr>
        <w:t>此價格為</w:t>
      </w:r>
      <w:r>
        <w:rPr>
          <w:rFonts w:cs="Arial" w:hint="eastAsia"/>
        </w:rPr>
        <w:t xml:space="preserve"> </w:t>
      </w:r>
      <w:r>
        <w:rPr>
          <w:rFonts w:cs="Arial" w:hint="eastAsia"/>
        </w:rPr>
        <w:t>一、住宿：花蓮　市區　成旅晶贊飯店</w:t>
      </w:r>
      <w:r>
        <w:rPr>
          <w:rFonts w:cs="Arial" w:hint="eastAsia"/>
        </w:rPr>
        <w:t xml:space="preserve"> ,</w:t>
      </w:r>
      <w:r>
        <w:rPr>
          <w:rFonts w:cs="Arial" w:hint="eastAsia"/>
        </w:rPr>
        <w:t>如需其他飯店請直接需求</w:t>
      </w:r>
      <w:r>
        <w:rPr>
          <w:rFonts w:cs="Arial" w:hint="eastAsia"/>
        </w:rPr>
        <w:t>,</w:t>
      </w:r>
      <w:r>
        <w:rPr>
          <w:rFonts w:cs="Arial" w:hint="eastAsia"/>
        </w:rPr>
        <w:t>並以網頁上的費用為主</w:t>
      </w:r>
      <w:r>
        <w:rPr>
          <w:rFonts w:cs="Arial" w:hint="eastAsia"/>
        </w:rPr>
        <w:t>,</w:t>
      </w:r>
      <w:r>
        <w:rPr>
          <w:rFonts w:cs="Arial" w:hint="eastAsia"/>
        </w:rPr>
        <w:t>且請業務協助改價</w:t>
      </w:r>
      <w:r>
        <w:rPr>
          <w:rFonts w:cs="Arial" w:hint="eastAsia"/>
        </w:rPr>
        <w:t>,</w:t>
      </w:r>
      <w:r>
        <w:rPr>
          <w:rFonts w:cs="Arial" w:hint="eastAsia"/>
        </w:rPr>
        <w:t>謝謝</w:t>
      </w:r>
      <w:r>
        <w:rPr>
          <w:rFonts w:cs="Arial" w:hint="eastAsia"/>
        </w:rPr>
        <w:t xml:space="preserve"> </w:t>
      </w:r>
    </w:p>
    <w:p w14:paraId="555DF039" w14:textId="77777777" w:rsidR="00000000" w:rsidRDefault="00EC1503">
      <w:pPr>
        <w:pStyle w:val="2"/>
        <w:divId w:val="1789737786"/>
        <w:rPr>
          <w:rFonts w:cs="Arial" w:hint="eastAsia"/>
        </w:rPr>
      </w:pPr>
      <w:r>
        <w:rPr>
          <w:rFonts w:cs="Arial"/>
          <w:noProof/>
        </w:rPr>
        <w:drawing>
          <wp:inline distT="0" distB="0" distL="0" distR="0" wp14:anchorId="42AC0EED" wp14:editId="5DC58398">
            <wp:extent cx="304800" cy="3048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行程特色</w:t>
      </w:r>
    </w:p>
    <w:p w14:paraId="14B89747" w14:textId="77777777" w:rsidR="007C3A61" w:rsidRDefault="00EC1503">
      <w:pPr>
        <w:divId w:val="512719513"/>
        <w:rPr>
          <w:rFonts w:ascii="微軟正黑體" w:eastAsia="微軟正黑體" w:hAnsi="微軟正黑體" w:cs="Arial"/>
          <w:sz w:val="21"/>
          <w:szCs w:val="21"/>
        </w:rPr>
      </w:pPr>
      <w:r>
        <w:rPr>
          <w:rFonts w:ascii="微軟正黑體" w:eastAsia="微軟正黑體" w:hAnsi="微軟正黑體" w:cs="Arial" w:hint="eastAsia"/>
          <w:sz w:val="21"/>
          <w:szCs w:val="21"/>
        </w:rPr>
        <w:t>◆峽谷</w:t>
      </w:r>
      <w:r>
        <w:rPr>
          <w:rFonts w:ascii="微軟正黑體" w:eastAsia="微軟正黑體" w:hAnsi="微軟正黑體" w:cs="Arial" w:hint="eastAsia"/>
          <w:sz w:val="21"/>
          <w:szCs w:val="21"/>
        </w:rPr>
        <w:t>風情－世界奇景．大理石峽谷、風光明媚．燕子口、飛瀑聽濤．長春祠。</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◆藍色太平洋－海天一色．七星潭、遠眺太平洋．蕃薯寮、鬼斧神工．石梯坪。</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◆東海岸限定－太平洋上的天空步道、北回歸線太平洋篇。</w:t>
      </w:r>
      <w:r>
        <w:rPr>
          <w:rFonts w:ascii="微軟正黑體" w:eastAsia="微軟正黑體" w:hAnsi="微軟正黑體" w:cs="Arial" w:hint="eastAsia"/>
          <w:sz w:val="21"/>
          <w:szCs w:val="21"/>
        </w:rPr>
        <w:br/>
      </w:r>
    </w:p>
    <w:p w14:paraId="0FD596F2" w14:textId="5D13F8C9" w:rsidR="00000000" w:rsidRDefault="00EC1503">
      <w:pPr>
        <w:divId w:val="512719513"/>
        <w:rPr>
          <w:rFonts w:ascii="微軟正黑體" w:eastAsia="微軟正黑體" w:hAnsi="微軟正黑體" w:cs="Arial"/>
          <w:color w:val="0000FF"/>
          <w:sz w:val="21"/>
          <w:szCs w:val="21"/>
        </w:rPr>
      </w:pPr>
      <w:r>
        <w:rPr>
          <w:rFonts w:ascii="微軟正黑體" w:eastAsia="微軟正黑體" w:hAnsi="微軟正黑體" w:cs="Arial" w:hint="eastAsia"/>
          <w:color w:val="0000FF"/>
          <w:sz w:val="21"/>
          <w:szCs w:val="21"/>
        </w:rPr>
        <w:t>【太魯閣國家公園‧太魯閣峽谷】</w:t>
      </w:r>
    </w:p>
    <w:p w14:paraId="623C2397" w14:textId="382E3943" w:rsidR="007C3A61" w:rsidRDefault="007C3A61">
      <w:pPr>
        <w:divId w:val="512719513"/>
        <w:rPr>
          <w:rFonts w:ascii="微軟正黑體" w:eastAsia="微軟正黑體" w:hAnsi="微軟正黑體" w:cs="Arial" w:hint="eastAsia"/>
          <w:sz w:val="21"/>
          <w:szCs w:val="21"/>
        </w:rPr>
      </w:pPr>
      <w:r>
        <w:rPr>
          <w:rFonts w:ascii="微軟正黑體" w:eastAsia="微軟正黑體" w:hAnsi="微軟正黑體" w:cs="Arial" w:hint="eastAsia"/>
          <w:sz w:val="21"/>
          <w:szCs w:val="21"/>
        </w:rPr>
        <w:t>太魯閣峽谷是台灣島上具有世界級水準的地理景觀。峽谷沿立霧溪而行長達數十公里，觸目所及皆是壁立千仞的峭壁、斷崖、峽谷，連綿曲折的山洞隧道、大理岩層和溪流等風光，遊客無不讚嘆造物者之鬼斧神工。尤以天祥至太魯閣口一段最為壯觀，也是主要的旅遊據點，由於地理景觀獨特，內政部乃於民國75年設立了「太魯閣國家公園」，成為我國第四座國家公園。</w:t>
      </w:r>
    </w:p>
    <w:p w14:paraId="100C8C65" w14:textId="77777777" w:rsidR="00000000" w:rsidRDefault="00EC1503">
      <w:pPr>
        <w:jc w:val="center"/>
        <w:divId w:val="512719513"/>
        <w:rPr>
          <w:rFonts w:ascii="微軟正黑體" w:eastAsia="微軟正黑體" w:hAnsi="微軟正黑體" w:cs="Arial" w:hint="eastAsia"/>
          <w:sz w:val="21"/>
          <w:szCs w:val="21"/>
        </w:rPr>
      </w:pPr>
      <w:r>
        <w:rPr>
          <w:rFonts w:ascii="微軟正黑體" w:eastAsia="微軟正黑體" w:hAnsi="微軟正黑體" w:cs="Arial"/>
          <w:noProof/>
          <w:sz w:val="21"/>
          <w:szCs w:val="21"/>
        </w:rPr>
        <w:drawing>
          <wp:inline distT="0" distB="0" distL="0" distR="0" wp14:anchorId="7D5654D4" wp14:editId="0DAB8A9E">
            <wp:extent cx="2752725" cy="2037017"/>
            <wp:effectExtent l="0" t="0" r="0"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69997" cy="2123798"/>
                    </a:xfrm>
                    <a:prstGeom prst="rect">
                      <a:avLst/>
                    </a:prstGeom>
                    <a:noFill/>
                    <a:ln>
                      <a:noFill/>
                    </a:ln>
                  </pic:spPr>
                </pic:pic>
              </a:graphicData>
            </a:graphic>
          </wp:inline>
        </w:drawing>
      </w:r>
    </w:p>
    <w:p w14:paraId="4811D4CD" w14:textId="4F0A66BB" w:rsidR="00000000" w:rsidRDefault="007C3A61" w:rsidP="007C3A61">
      <w:pPr>
        <w:divId w:val="512719513"/>
        <w:rPr>
          <w:rFonts w:ascii="微軟正黑體" w:eastAsia="微軟正黑體" w:hAnsi="微軟正黑體" w:cs="Arial" w:hint="eastAsia"/>
          <w:sz w:val="21"/>
          <w:szCs w:val="21"/>
        </w:rPr>
      </w:pPr>
      <w:r>
        <w:rPr>
          <w:rFonts w:ascii="微軟正黑體" w:eastAsia="微軟正黑體" w:hAnsi="微軟正黑體" w:cs="Arial"/>
          <w:noProof/>
          <w:sz w:val="21"/>
          <w:szCs w:val="21"/>
        </w:rPr>
        <w:drawing>
          <wp:inline distT="0" distB="0" distL="0" distR="0" wp14:anchorId="46F5DF31" wp14:editId="61803397">
            <wp:extent cx="6804025" cy="146905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929515" cy="1496145"/>
                    </a:xfrm>
                    <a:prstGeom prst="rect">
                      <a:avLst/>
                    </a:prstGeom>
                    <a:noFill/>
                    <a:ln>
                      <a:noFill/>
                    </a:ln>
                  </pic:spPr>
                </pic:pic>
              </a:graphicData>
            </a:graphic>
          </wp:inline>
        </w:drawing>
      </w:r>
      <w:r w:rsidR="00EC1503">
        <w:rPr>
          <w:rFonts w:ascii="微軟正黑體" w:eastAsia="微軟正黑體" w:hAnsi="微軟正黑體" w:cs="Arial" w:hint="eastAsia"/>
          <w:sz w:val="21"/>
          <w:szCs w:val="21"/>
        </w:rPr>
        <w:br/>
      </w:r>
    </w:p>
    <w:p w14:paraId="5FB44EDC" w14:textId="626F4CF7" w:rsidR="00000000" w:rsidRDefault="00EC1503" w:rsidP="007C3A61">
      <w:pPr>
        <w:divId w:val="1803572741"/>
        <w:rPr>
          <w:rFonts w:ascii="微軟正黑體" w:eastAsia="微軟正黑體" w:hAnsi="微軟正黑體" w:cs="Arial"/>
          <w:sz w:val="21"/>
          <w:szCs w:val="21"/>
        </w:rPr>
      </w:pPr>
      <w:r>
        <w:rPr>
          <w:rFonts w:ascii="微軟正黑體" w:eastAsia="微軟正黑體" w:hAnsi="微軟正黑體" w:cs="Arial" w:hint="eastAsia"/>
          <w:color w:val="0000FF"/>
          <w:sz w:val="21"/>
          <w:szCs w:val="21"/>
        </w:rPr>
        <w:lastRenderedPageBreak/>
        <w:t>【七星潭風景區】</w:t>
      </w:r>
      <w:r>
        <w:rPr>
          <w:rFonts w:ascii="微軟正黑體" w:eastAsia="微軟正黑體" w:hAnsi="微軟正黑體" w:cs="Arial" w:hint="eastAsia"/>
          <w:sz w:val="21"/>
          <w:szCs w:val="21"/>
        </w:rPr>
        <w:t xml:space="preserve"> </w:t>
      </w:r>
    </w:p>
    <w:p w14:paraId="1535482E" w14:textId="62E87B5E" w:rsidR="007C3A61" w:rsidRDefault="007C3A61" w:rsidP="007C3A61">
      <w:pPr>
        <w:divId w:val="1803572741"/>
        <w:rPr>
          <w:rFonts w:ascii="微軟正黑體" w:eastAsia="微軟正黑體" w:hAnsi="微軟正黑體" w:cs="Arial" w:hint="eastAsia"/>
          <w:sz w:val="21"/>
          <w:szCs w:val="21"/>
        </w:rPr>
      </w:pPr>
      <w:r>
        <w:rPr>
          <w:rFonts w:ascii="微軟正黑體" w:eastAsia="微軟正黑體" w:hAnsi="微軟正黑體" w:cs="Arial" w:hint="eastAsia"/>
          <w:sz w:val="21"/>
          <w:szCs w:val="21"/>
        </w:rPr>
        <w:t>七星潭是花蓮縣唯一的縣級風景區，連接太魯閣國家公園、東海岸和花東縱谷國家風景區，七星潭富有詩意的名稱，據說是位於花蓮師範學院和花蓮機場一帶，早年有零星湖泊散佈，後來因建設需要而填實。在七星潭，可以遠眺清水斷崖，夜間還可以欣賞新城和崇德地區的燈火，區內更有許多景點，提供休憩和知性之旅。</w:t>
      </w:r>
    </w:p>
    <w:p w14:paraId="23422E82" w14:textId="77777777" w:rsidR="00000000" w:rsidRDefault="00EC1503">
      <w:pPr>
        <w:jc w:val="center"/>
        <w:divId w:val="512719513"/>
        <w:rPr>
          <w:rFonts w:ascii="微軟正黑體" w:eastAsia="微軟正黑體" w:hAnsi="微軟正黑體" w:cs="Arial" w:hint="eastAsia"/>
          <w:sz w:val="21"/>
          <w:szCs w:val="21"/>
        </w:rPr>
      </w:pPr>
      <w:r>
        <w:rPr>
          <w:rFonts w:ascii="微軟正黑體" w:eastAsia="微軟正黑體" w:hAnsi="微軟正黑體" w:cs="Arial"/>
          <w:noProof/>
          <w:sz w:val="21"/>
          <w:szCs w:val="21"/>
        </w:rPr>
        <w:drawing>
          <wp:inline distT="0" distB="0" distL="0" distR="0" wp14:anchorId="6378DD5D" wp14:editId="54AB3560">
            <wp:extent cx="3305175" cy="2126329"/>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343643" cy="2151077"/>
                    </a:xfrm>
                    <a:prstGeom prst="rect">
                      <a:avLst/>
                    </a:prstGeom>
                    <a:noFill/>
                    <a:ln>
                      <a:noFill/>
                    </a:ln>
                  </pic:spPr>
                </pic:pic>
              </a:graphicData>
            </a:graphic>
          </wp:inline>
        </w:drawing>
      </w:r>
    </w:p>
    <w:p w14:paraId="48158CA8" w14:textId="24ADFEED" w:rsidR="00000000" w:rsidRDefault="007C3A61" w:rsidP="007C3A61">
      <w:pPr>
        <w:jc w:val="center"/>
        <w:divId w:val="512719513"/>
        <w:rPr>
          <w:rFonts w:ascii="微軟正黑體" w:eastAsia="微軟正黑體" w:hAnsi="微軟正黑體" w:cs="Arial" w:hint="eastAsia"/>
          <w:sz w:val="21"/>
          <w:szCs w:val="21"/>
        </w:rPr>
      </w:pPr>
      <w:r>
        <w:rPr>
          <w:rFonts w:ascii="微軟正黑體" w:eastAsia="微軟正黑體" w:hAnsi="微軟正黑體" w:cs="Arial"/>
          <w:noProof/>
          <w:sz w:val="21"/>
          <w:szCs w:val="21"/>
        </w:rPr>
        <w:drawing>
          <wp:inline distT="0" distB="0" distL="0" distR="0" wp14:anchorId="6E00F819" wp14:editId="363AC6E0">
            <wp:extent cx="6567514" cy="1485900"/>
            <wp:effectExtent l="0" t="0" r="508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85317" cy="1512553"/>
                    </a:xfrm>
                    <a:prstGeom prst="rect">
                      <a:avLst/>
                    </a:prstGeom>
                    <a:noFill/>
                    <a:ln>
                      <a:noFill/>
                    </a:ln>
                  </pic:spPr>
                </pic:pic>
              </a:graphicData>
            </a:graphic>
          </wp:inline>
        </w:drawing>
      </w:r>
      <w:r w:rsidR="00EC1503">
        <w:rPr>
          <w:rFonts w:ascii="微軟正黑體" w:eastAsia="微軟正黑體" w:hAnsi="微軟正黑體" w:cs="Arial" w:hint="eastAsia"/>
          <w:sz w:val="21"/>
          <w:szCs w:val="21"/>
        </w:rPr>
        <w:t> </w:t>
      </w:r>
    </w:p>
    <w:p w14:paraId="7DC1F11A" w14:textId="13DDC40E" w:rsidR="00000000" w:rsidRDefault="00EC1503" w:rsidP="00C42E26">
      <w:pPr>
        <w:divId w:val="512719513"/>
        <w:rPr>
          <w:rFonts w:ascii="微軟正黑體" w:eastAsia="微軟正黑體" w:hAnsi="微軟正黑體" w:cs="Arial" w:hint="eastAsia"/>
          <w:sz w:val="21"/>
          <w:szCs w:val="21"/>
        </w:rPr>
      </w:pPr>
    </w:p>
    <w:p w14:paraId="629F58D9" w14:textId="162069B5" w:rsidR="00C42E26" w:rsidRDefault="00C42E26">
      <w:pPr>
        <w:divId w:val="512719513"/>
        <w:rPr>
          <w:rFonts w:ascii="微軟正黑體" w:eastAsia="微軟正黑體" w:hAnsi="微軟正黑體" w:cs="Arial"/>
          <w:sz w:val="21"/>
          <w:szCs w:val="21"/>
        </w:rPr>
      </w:pPr>
      <w:r w:rsidRPr="00C42E26">
        <w:rPr>
          <w:rFonts w:ascii="微軟正黑體" w:eastAsia="微軟正黑體" w:hAnsi="微軟正黑體" w:cs="Arial" w:hint="eastAsia"/>
          <w:b/>
          <w:bCs/>
          <w:color w:val="0000CC"/>
          <w:sz w:val="21"/>
          <w:szCs w:val="21"/>
        </w:rPr>
        <w:t>【</w:t>
      </w:r>
      <w:r w:rsidRPr="00C42E26">
        <w:rPr>
          <w:rFonts w:ascii="微軟正黑體" w:eastAsia="微軟正黑體" w:hAnsi="微軟正黑體" w:cs="Arial" w:hint="eastAsia"/>
          <w:b/>
          <w:bCs/>
          <w:color w:val="0000CC"/>
          <w:sz w:val="21"/>
          <w:szCs w:val="21"/>
        </w:rPr>
        <w:t>石梯坪</w:t>
      </w:r>
      <w:r w:rsidRPr="00C42E26">
        <w:rPr>
          <w:rFonts w:ascii="微軟正黑體" w:eastAsia="微軟正黑體" w:hAnsi="微軟正黑體" w:cs="Arial" w:hint="eastAsia"/>
          <w:b/>
          <w:bCs/>
          <w:color w:val="0000CC"/>
          <w:sz w:val="21"/>
          <w:szCs w:val="21"/>
        </w:rPr>
        <w:t>】</w:t>
      </w:r>
    </w:p>
    <w:p w14:paraId="144B7E1D" w14:textId="3BFC134C" w:rsidR="00000000" w:rsidRDefault="00EC1503" w:rsidP="00C42E26">
      <w:pPr>
        <w:divId w:val="512719513"/>
        <w:rPr>
          <w:rFonts w:ascii="微軟正黑體" w:eastAsia="微軟正黑體" w:hAnsi="微軟正黑體" w:cs="Arial" w:hint="eastAsia"/>
          <w:sz w:val="21"/>
          <w:szCs w:val="21"/>
        </w:rPr>
      </w:pPr>
      <w:r>
        <w:rPr>
          <w:rFonts w:ascii="微軟正黑體" w:eastAsia="微軟正黑體" w:hAnsi="微軟正黑體" w:cs="Arial" w:hint="eastAsia"/>
          <w:sz w:val="21"/>
          <w:szCs w:val="21"/>
        </w:rPr>
        <w:t>石梯坪以多層階梯狀的隆起岩海階而得名，上面佈滿壺穴、珊瑚礁。沿著石板步道，可深入觀察海蝕溝、海蝕崖、海蝕平台、隆起珊瑚礁地形地質景觀，此地也是是潛水者及海</w:t>
      </w:r>
      <w:r>
        <w:rPr>
          <w:rFonts w:ascii="微軟正黑體" w:eastAsia="微軟正黑體" w:hAnsi="微軟正黑體" w:cs="Arial" w:hint="eastAsia"/>
          <w:sz w:val="21"/>
          <w:szCs w:val="21"/>
        </w:rPr>
        <w:t>釣著十分熱門的去處。</w:t>
      </w:r>
    </w:p>
    <w:p w14:paraId="3BF87D92" w14:textId="507D1B9B" w:rsidR="00C42E26" w:rsidRPr="00C42E26" w:rsidRDefault="00C42E26" w:rsidP="00C42E26">
      <w:pPr>
        <w:divId w:val="512719513"/>
        <w:rPr>
          <w:rStyle w:val="a3"/>
          <w:rFonts w:ascii="微軟正黑體" w:eastAsia="微軟正黑體" w:hAnsi="微軟正黑體" w:cs="Arial"/>
          <w:b w:val="0"/>
          <w:bCs w:val="0"/>
          <w:sz w:val="21"/>
          <w:szCs w:val="21"/>
        </w:rPr>
      </w:pPr>
      <w:r>
        <w:rPr>
          <w:rFonts w:ascii="微軟正黑體" w:eastAsia="微軟正黑體" w:hAnsi="微軟正黑體" w:cs="Arial"/>
          <w:noProof/>
          <w:sz w:val="21"/>
          <w:szCs w:val="21"/>
        </w:rPr>
        <w:drawing>
          <wp:anchor distT="0" distB="0" distL="114300" distR="114300" simplePos="0" relativeHeight="251658240" behindDoc="0" locked="0" layoutInCell="1" allowOverlap="1" wp14:anchorId="45DD37D0" wp14:editId="6A98F0B5">
            <wp:simplePos x="0" y="0"/>
            <wp:positionH relativeFrom="margin">
              <wp:align>center</wp:align>
            </wp:positionH>
            <wp:positionV relativeFrom="paragraph">
              <wp:posOffset>20320</wp:posOffset>
            </wp:positionV>
            <wp:extent cx="2943225" cy="2397760"/>
            <wp:effectExtent l="0" t="0" r="9525" b="254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943225" cy="239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503">
        <w:rPr>
          <w:rFonts w:ascii="微軟正黑體" w:eastAsia="微軟正黑體" w:hAnsi="微軟正黑體" w:cs="Arial" w:hint="eastAsia"/>
          <w:sz w:val="21"/>
          <w:szCs w:val="21"/>
        </w:rPr>
        <w:br/>
      </w:r>
      <w:r w:rsidR="007C3A61">
        <w:rPr>
          <w:rFonts w:ascii="微軟正黑體" w:eastAsia="微軟正黑體" w:hAnsi="微軟正黑體" w:cs="Arial"/>
          <w:noProof/>
          <w:sz w:val="21"/>
          <w:szCs w:val="21"/>
        </w:rPr>
        <w:drawing>
          <wp:inline distT="0" distB="0" distL="0" distR="0" wp14:anchorId="3363660B" wp14:editId="481E5C48">
            <wp:extent cx="6715125" cy="1628418"/>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808617" cy="1651090"/>
                    </a:xfrm>
                    <a:prstGeom prst="rect">
                      <a:avLst/>
                    </a:prstGeom>
                    <a:noFill/>
                    <a:ln>
                      <a:noFill/>
                    </a:ln>
                  </pic:spPr>
                </pic:pic>
              </a:graphicData>
            </a:graphic>
          </wp:inline>
        </w:drawing>
      </w:r>
      <w:r w:rsidR="00EC1503">
        <w:rPr>
          <w:rFonts w:ascii="微軟正黑體" w:eastAsia="微軟正黑體" w:hAnsi="微軟正黑體" w:cs="Arial" w:hint="eastAsia"/>
          <w:sz w:val="21"/>
          <w:szCs w:val="21"/>
        </w:rPr>
        <w:br/>
      </w:r>
    </w:p>
    <w:p w14:paraId="28A5687C" w14:textId="40F96DDD" w:rsidR="00000000" w:rsidRDefault="00EC1503">
      <w:pPr>
        <w:divId w:val="512719513"/>
        <w:rPr>
          <w:rFonts w:ascii="微軟正黑體" w:eastAsia="微軟正黑體" w:hAnsi="微軟正黑體" w:cs="Arial" w:hint="eastAsia"/>
          <w:sz w:val="21"/>
          <w:szCs w:val="21"/>
        </w:rPr>
      </w:pPr>
      <w:r>
        <w:rPr>
          <w:rStyle w:val="a3"/>
          <w:rFonts w:ascii="微軟正黑體" w:eastAsia="微軟正黑體" w:hAnsi="微軟正黑體" w:cs="Arial" w:hint="eastAsia"/>
          <w:color w:val="0000FF"/>
          <w:sz w:val="21"/>
          <w:szCs w:val="21"/>
        </w:rPr>
        <w:lastRenderedPageBreak/>
        <w:t>【豐濱天空步道</w:t>
      </w:r>
      <w:r>
        <w:rPr>
          <w:rStyle w:val="a3"/>
          <w:rFonts w:ascii="微軟正黑體" w:eastAsia="微軟正黑體" w:hAnsi="微軟正黑體" w:cs="Arial" w:hint="eastAsia"/>
          <w:color w:val="0000FF"/>
          <w:sz w:val="21"/>
          <w:szCs w:val="21"/>
        </w:rPr>
        <w:t>~</w:t>
      </w:r>
      <w:r>
        <w:rPr>
          <w:rStyle w:val="a3"/>
          <w:rFonts w:ascii="微軟正黑體" w:eastAsia="微軟正黑體" w:hAnsi="微軟正黑體" w:cs="Arial" w:hint="eastAsia"/>
          <w:color w:val="0000FF"/>
          <w:sz w:val="21"/>
          <w:szCs w:val="21"/>
        </w:rPr>
        <w:t>「親不知子」斷崖】</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「親不知子天空步道」位在花蓮豐濱鄉「親不知子斷崖」峭壁上，使用Ｈ鋼及強化玻璃打造出</w:t>
      </w:r>
      <w:r>
        <w:rPr>
          <w:rFonts w:ascii="微軟正黑體" w:eastAsia="微軟正黑體" w:hAnsi="微軟正黑體" w:cs="Arial" w:hint="eastAsia"/>
          <w:sz w:val="21"/>
          <w:szCs w:val="21"/>
        </w:rPr>
        <w:t>150</w:t>
      </w:r>
      <w:r>
        <w:rPr>
          <w:rFonts w:ascii="微軟正黑體" w:eastAsia="微軟正黑體" w:hAnsi="微軟正黑體" w:cs="Arial" w:hint="eastAsia"/>
          <w:sz w:val="21"/>
          <w:szCs w:val="21"/>
        </w:rPr>
        <w:t>公尺的透明步道，走在透明的步道上，不僅能享受站在懸崖的快感，還能觀賞無敵的海景，是東海岸阿美族人的古道，沿著絕壁</w:t>
      </w:r>
      <w:r>
        <w:rPr>
          <w:rFonts w:ascii="微軟正黑體" w:eastAsia="微軟正黑體" w:hAnsi="微軟正黑體" w:cs="Arial" w:hint="eastAsia"/>
          <w:sz w:val="21"/>
          <w:szCs w:val="21"/>
        </w:rPr>
        <w:t>的古道幾乎沒有落腳點，有「親不知子」斷崖之稱。</w:t>
      </w:r>
    </w:p>
    <w:p w14:paraId="6CA617DD" w14:textId="77777777" w:rsidR="00000000" w:rsidRDefault="00EC1503">
      <w:pPr>
        <w:jc w:val="center"/>
        <w:divId w:val="512719513"/>
        <w:rPr>
          <w:rFonts w:ascii="微軟正黑體" w:eastAsia="微軟正黑體" w:hAnsi="微軟正黑體" w:cs="Arial" w:hint="eastAsia"/>
          <w:sz w:val="21"/>
          <w:szCs w:val="21"/>
        </w:rPr>
      </w:pPr>
      <w:r>
        <w:rPr>
          <w:rFonts w:ascii="微軟正黑體" w:eastAsia="微軟正黑體" w:hAnsi="微軟正黑體" w:cs="Arial"/>
          <w:noProof/>
          <w:sz w:val="21"/>
          <w:szCs w:val="21"/>
        </w:rPr>
        <w:drawing>
          <wp:inline distT="0" distB="0" distL="0" distR="0" wp14:anchorId="5D059976" wp14:editId="518D1190">
            <wp:extent cx="3324225" cy="2476548"/>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334739" cy="2484381"/>
                    </a:xfrm>
                    <a:prstGeom prst="rect">
                      <a:avLst/>
                    </a:prstGeom>
                    <a:noFill/>
                    <a:ln>
                      <a:noFill/>
                    </a:ln>
                  </pic:spPr>
                </pic:pic>
              </a:graphicData>
            </a:graphic>
          </wp:inline>
        </w:drawing>
      </w:r>
    </w:p>
    <w:p w14:paraId="3AEE69AE" w14:textId="2BE7B3F4" w:rsidR="00000000"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0000FF"/>
          <w:sz w:val="21"/>
          <w:szCs w:val="21"/>
        </w:rPr>
        <w:t>【心連心‧石門雙心】</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心連心，不管是誰來此都回被這兩顆心感染！忍不住都想揪咪一下。</w:t>
      </w:r>
    </w:p>
    <w:p w14:paraId="6758FD5E" w14:textId="77777777" w:rsidR="00000000" w:rsidRDefault="00EC1503">
      <w:pPr>
        <w:jc w:val="center"/>
        <w:divId w:val="512719513"/>
        <w:rPr>
          <w:rFonts w:ascii="微軟正黑體" w:eastAsia="微軟正黑體" w:hAnsi="微軟正黑體" w:cs="Arial" w:hint="eastAsia"/>
          <w:sz w:val="21"/>
          <w:szCs w:val="21"/>
        </w:rPr>
      </w:pPr>
      <w:r>
        <w:rPr>
          <w:rFonts w:ascii="微軟正黑體" w:eastAsia="微軟正黑體" w:hAnsi="微軟正黑體" w:cs="Arial"/>
          <w:noProof/>
          <w:sz w:val="21"/>
          <w:szCs w:val="21"/>
        </w:rPr>
        <w:drawing>
          <wp:inline distT="0" distB="0" distL="0" distR="0" wp14:anchorId="4F1182B4" wp14:editId="51D6DBAD">
            <wp:extent cx="6800850" cy="204025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827923" cy="2048377"/>
                    </a:xfrm>
                    <a:prstGeom prst="rect">
                      <a:avLst/>
                    </a:prstGeom>
                    <a:noFill/>
                    <a:ln>
                      <a:noFill/>
                    </a:ln>
                  </pic:spPr>
                </pic:pic>
              </a:graphicData>
            </a:graphic>
          </wp:inline>
        </w:drawing>
      </w:r>
    </w:p>
    <w:p w14:paraId="6C0391FA" w14:textId="60040CA5" w:rsidR="00C42E26"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★費用說明：（以新台幣計價／單位：人）此團型為需求模式，請告知需求飯店，並以業務實際回復為主！</w:t>
      </w:r>
    </w:p>
    <w:p w14:paraId="5BFCF216" w14:textId="08574313" w:rsidR="00000000"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color w:val="0000FF"/>
          <w:sz w:val="21"/>
          <w:szCs w:val="21"/>
        </w:rPr>
        <w:t>一、住宿：花蓮　市區　成旅晶贊飯店</w:t>
      </w:r>
      <w:r>
        <w:rPr>
          <w:rFonts w:ascii="微軟正黑體" w:eastAsia="微軟正黑體" w:hAnsi="微軟正黑體" w:cs="Arial" w:hint="eastAsia"/>
          <w:sz w:val="21"/>
          <w:szCs w:val="21"/>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2664"/>
        <w:gridCol w:w="4046"/>
        <w:gridCol w:w="4046"/>
      </w:tblGrid>
      <w:tr w:rsidR="00000000" w14:paraId="77A914DC" w14:textId="77777777">
        <w:trPr>
          <w:divId w:val="1270746113"/>
          <w:tblHeader/>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1E02843"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 </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F7545E4" w14:textId="1DB9F2EA"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週五</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1071478"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假日（週六及國定假日）</w:t>
            </w:r>
          </w:p>
        </w:tc>
      </w:tr>
      <w:tr w:rsidR="00000000" w14:paraId="01F0D3B4" w14:textId="77777777">
        <w:trPr>
          <w:divId w:val="1270746113"/>
        </w:trPr>
        <w:tc>
          <w:tcPr>
            <w:tcW w:w="0" w:type="auto"/>
            <w:tcBorders>
              <w:top w:val="single" w:sz="6" w:space="0" w:color="999999"/>
              <w:left w:val="single" w:sz="6" w:space="0" w:color="999999"/>
              <w:bottom w:val="single" w:sz="6" w:space="0" w:color="999999"/>
              <w:right w:val="single" w:sz="6" w:space="0" w:color="999999"/>
            </w:tcBorders>
            <w:vAlign w:val="center"/>
            <w:hideMark/>
          </w:tcPr>
          <w:p w14:paraId="2C9230E3"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F6A3CC4"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9AA3646"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r>
      <w:tr w:rsidR="00000000" w14:paraId="55D4E204" w14:textId="77777777">
        <w:trPr>
          <w:divId w:val="1270746113"/>
        </w:trPr>
        <w:tc>
          <w:tcPr>
            <w:tcW w:w="0" w:type="auto"/>
            <w:tcBorders>
              <w:top w:val="single" w:sz="6" w:space="0" w:color="999999"/>
              <w:left w:val="single" w:sz="6" w:space="0" w:color="999999"/>
              <w:bottom w:val="single" w:sz="6" w:space="0" w:color="999999"/>
              <w:right w:val="single" w:sz="6" w:space="0" w:color="999999"/>
            </w:tcBorders>
            <w:vAlign w:val="center"/>
            <w:hideMark/>
          </w:tcPr>
          <w:p w14:paraId="0EF663AE"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雙人房每人費用</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1D5AC20A"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４０９９元／３６９９元</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DD2AA1D"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４９９９元／４５９９元</w:t>
            </w:r>
          </w:p>
        </w:tc>
      </w:tr>
    </w:tbl>
    <w:p w14:paraId="5EF7F713" w14:textId="16B4D1EC" w:rsidR="00000000"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二、住宿：花蓮　市區　承億文旅　山知道</w:t>
      </w:r>
      <w:r>
        <w:rPr>
          <w:rFonts w:ascii="微軟正黑體" w:eastAsia="微軟正黑體" w:hAnsi="微軟正黑體" w:cs="Arial" w:hint="eastAsia"/>
          <w:sz w:val="21"/>
          <w:szCs w:val="21"/>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2664"/>
        <w:gridCol w:w="4046"/>
        <w:gridCol w:w="4046"/>
      </w:tblGrid>
      <w:tr w:rsidR="00000000" w14:paraId="3F317B48" w14:textId="77777777">
        <w:trPr>
          <w:divId w:val="726415462"/>
          <w:tblHeader/>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69CE77B4"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 </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0D3327F" w14:textId="74D380FF"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週五</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1450083"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假日（週六及國定假日）</w:t>
            </w:r>
          </w:p>
        </w:tc>
      </w:tr>
      <w:tr w:rsidR="00000000" w14:paraId="07E1A6C5" w14:textId="77777777">
        <w:trPr>
          <w:divId w:val="726415462"/>
        </w:trPr>
        <w:tc>
          <w:tcPr>
            <w:tcW w:w="0" w:type="auto"/>
            <w:tcBorders>
              <w:top w:val="single" w:sz="6" w:space="0" w:color="999999"/>
              <w:left w:val="single" w:sz="6" w:space="0" w:color="999999"/>
              <w:bottom w:val="single" w:sz="6" w:space="0" w:color="999999"/>
              <w:right w:val="single" w:sz="6" w:space="0" w:color="999999"/>
            </w:tcBorders>
            <w:vAlign w:val="center"/>
            <w:hideMark/>
          </w:tcPr>
          <w:p w14:paraId="68533CE4"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C53D875"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17A3F459"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r>
      <w:tr w:rsidR="00000000" w14:paraId="76D548E0" w14:textId="77777777">
        <w:trPr>
          <w:divId w:val="726415462"/>
        </w:trPr>
        <w:tc>
          <w:tcPr>
            <w:tcW w:w="0" w:type="auto"/>
            <w:tcBorders>
              <w:top w:val="single" w:sz="6" w:space="0" w:color="999999"/>
              <w:left w:val="single" w:sz="6" w:space="0" w:color="999999"/>
              <w:bottom w:val="single" w:sz="6" w:space="0" w:color="999999"/>
              <w:right w:val="single" w:sz="6" w:space="0" w:color="999999"/>
            </w:tcBorders>
            <w:vAlign w:val="center"/>
            <w:hideMark/>
          </w:tcPr>
          <w:p w14:paraId="76C77C06"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雙人房每人費用</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DEDF5AD"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４０９９元／３６９９元</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CF6E5A9"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４７９９元／４３９９元</w:t>
            </w:r>
          </w:p>
        </w:tc>
      </w:tr>
    </w:tbl>
    <w:p w14:paraId="78AA6927" w14:textId="77777777" w:rsidR="00C42E26" w:rsidRDefault="00C42E26">
      <w:pPr>
        <w:divId w:val="512719513"/>
        <w:rPr>
          <w:rFonts w:ascii="微軟正黑體" w:eastAsia="微軟正黑體" w:hAnsi="微軟正黑體" w:cs="Arial"/>
          <w:color w:val="0000FF"/>
          <w:sz w:val="21"/>
          <w:szCs w:val="21"/>
        </w:rPr>
      </w:pPr>
    </w:p>
    <w:p w14:paraId="5449A16E" w14:textId="6AF29E29" w:rsidR="00000000"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color w:val="0000FF"/>
          <w:sz w:val="21"/>
          <w:szCs w:val="21"/>
        </w:rPr>
        <w:lastRenderedPageBreak/>
        <w:t>三、住宿：花蓮　市區　福容酒店</w:t>
      </w:r>
      <w:r>
        <w:rPr>
          <w:rFonts w:ascii="微軟正黑體" w:eastAsia="微軟正黑體" w:hAnsi="微軟正黑體" w:cs="Arial" w:hint="eastAsia"/>
          <w:sz w:val="21"/>
          <w:szCs w:val="21"/>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2664"/>
        <w:gridCol w:w="4046"/>
        <w:gridCol w:w="4046"/>
      </w:tblGrid>
      <w:tr w:rsidR="00000000" w14:paraId="62D32D67" w14:textId="77777777">
        <w:trPr>
          <w:divId w:val="1000237825"/>
          <w:tblHeader/>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27C2CB4F"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 </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6FE6113" w14:textId="1E8097DA"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週五</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7DF0BC4"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假日（週六及國定假日）</w:t>
            </w:r>
          </w:p>
        </w:tc>
      </w:tr>
      <w:tr w:rsidR="00000000" w14:paraId="2BFA0648" w14:textId="77777777">
        <w:trPr>
          <w:divId w:val="1000237825"/>
          <w:trHeight w:val="285"/>
        </w:trPr>
        <w:tc>
          <w:tcPr>
            <w:tcW w:w="0" w:type="auto"/>
            <w:tcBorders>
              <w:top w:val="single" w:sz="6" w:space="0" w:color="999999"/>
              <w:left w:val="single" w:sz="6" w:space="0" w:color="999999"/>
              <w:bottom w:val="single" w:sz="6" w:space="0" w:color="999999"/>
              <w:right w:val="single" w:sz="6" w:space="0" w:color="999999"/>
            </w:tcBorders>
            <w:vAlign w:val="center"/>
            <w:hideMark/>
          </w:tcPr>
          <w:p w14:paraId="5A81A208"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A31F009"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8D26F06"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r>
      <w:tr w:rsidR="00000000" w14:paraId="1975D40E" w14:textId="77777777">
        <w:trPr>
          <w:divId w:val="1000237825"/>
        </w:trPr>
        <w:tc>
          <w:tcPr>
            <w:tcW w:w="0" w:type="auto"/>
            <w:tcBorders>
              <w:top w:val="single" w:sz="6" w:space="0" w:color="999999"/>
              <w:left w:val="single" w:sz="6" w:space="0" w:color="999999"/>
              <w:bottom w:val="single" w:sz="6" w:space="0" w:color="999999"/>
              <w:right w:val="single" w:sz="6" w:space="0" w:color="999999"/>
            </w:tcBorders>
            <w:vAlign w:val="center"/>
            <w:hideMark/>
          </w:tcPr>
          <w:p w14:paraId="31CFCE7A"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雙人房每人費用</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C30DB64"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４１９９元／３７９９元</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95D403A" w14:textId="77777777" w:rsidR="00000000" w:rsidRDefault="00EC1503">
            <w:pPr>
              <w:rPr>
                <w:rFonts w:ascii="微軟正黑體" w:eastAsia="微軟正黑體" w:hAnsi="微軟正黑體" w:hint="eastAsia"/>
                <w:sz w:val="21"/>
                <w:szCs w:val="21"/>
              </w:rPr>
            </w:pPr>
            <w:r>
              <w:rPr>
                <w:rFonts w:ascii="微軟正黑體" w:eastAsia="微軟正黑體" w:hAnsi="微軟正黑體" w:hint="eastAsia"/>
                <w:sz w:val="21"/>
                <w:szCs w:val="21"/>
              </w:rPr>
              <w:t>５０９９元／４６９９元</w:t>
            </w:r>
          </w:p>
        </w:tc>
      </w:tr>
    </w:tbl>
    <w:p w14:paraId="6B9F3271" w14:textId="464E42E3" w:rsidR="00000000"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b/>
          <w:bCs/>
          <w:color w:val="FF0000"/>
          <w:sz w:val="21"/>
          <w:szCs w:val="21"/>
        </w:rPr>
        <w:t>＊可加購飯店自助晚餐，優惠價：成人７５０元／人、兒童３８０元／人，請事先告知業務人員，以便訂購。</w:t>
      </w:r>
      <w:r>
        <w:rPr>
          <w:rFonts w:ascii="微軟正黑體" w:eastAsia="微軟正黑體" w:hAnsi="微軟正黑體" w:cs="Arial" w:hint="eastAsia"/>
          <w:b/>
          <w:bCs/>
          <w:sz w:val="21"/>
          <w:szCs w:val="21"/>
        </w:rPr>
        <w:t xml:space="preserve">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四、住宿：花蓮　壽豐　理想大地渡假酒店</w:t>
      </w:r>
      <w:r>
        <w:rPr>
          <w:rFonts w:ascii="微軟正黑體" w:eastAsia="微軟正黑體" w:hAnsi="微軟正黑體" w:cs="Arial" w:hint="eastAsia"/>
          <w:sz w:val="21"/>
          <w:szCs w:val="21"/>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2664"/>
        <w:gridCol w:w="4046"/>
        <w:gridCol w:w="4046"/>
      </w:tblGrid>
      <w:tr w:rsidR="00C42E26" w14:paraId="49977C65" w14:textId="77777777" w:rsidTr="00C42E26">
        <w:trPr>
          <w:divId w:val="1516068917"/>
          <w:tblHeader/>
        </w:trPr>
        <w:tc>
          <w:tcPr>
            <w:tcW w:w="1238"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55F1A27" w14:textId="77777777" w:rsidR="00C42E26" w:rsidRDefault="00C42E26">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 </w:t>
            </w:r>
          </w:p>
        </w:tc>
        <w:tc>
          <w:tcPr>
            <w:tcW w:w="1881"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AF33477" w14:textId="77777777" w:rsidR="00C42E26" w:rsidRDefault="00C42E26">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旺日（週五、週日）</w:t>
            </w:r>
          </w:p>
        </w:tc>
        <w:tc>
          <w:tcPr>
            <w:tcW w:w="1881"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F30AE32" w14:textId="77777777" w:rsidR="00C42E26" w:rsidRDefault="00C42E26">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假日週六</w:t>
            </w:r>
          </w:p>
        </w:tc>
      </w:tr>
      <w:tr w:rsidR="00C42E26" w14:paraId="1AC1BCEB" w14:textId="77777777" w:rsidTr="00C42E26">
        <w:trPr>
          <w:divId w:val="1516068917"/>
        </w:trPr>
        <w:tc>
          <w:tcPr>
            <w:tcW w:w="1238" w:type="pct"/>
            <w:tcBorders>
              <w:top w:val="single" w:sz="6" w:space="0" w:color="999999"/>
              <w:left w:val="single" w:sz="6" w:space="0" w:color="999999"/>
              <w:bottom w:val="single" w:sz="6" w:space="0" w:color="999999"/>
              <w:right w:val="single" w:sz="6" w:space="0" w:color="999999"/>
            </w:tcBorders>
            <w:vAlign w:val="center"/>
            <w:hideMark/>
          </w:tcPr>
          <w:p w14:paraId="538C0C6D" w14:textId="77777777" w:rsidR="00C42E26" w:rsidRDefault="00C42E26">
            <w:pPr>
              <w:rPr>
                <w:rFonts w:ascii="微軟正黑體" w:eastAsia="微軟正黑體" w:hAnsi="微軟正黑體" w:hint="eastAsia"/>
                <w:sz w:val="21"/>
                <w:szCs w:val="21"/>
              </w:rPr>
            </w:pPr>
            <w:r>
              <w:rPr>
                <w:rFonts w:ascii="微軟正黑體" w:eastAsia="微軟正黑體" w:hAnsi="微軟正黑體" w:hint="eastAsia"/>
                <w:sz w:val="21"/>
                <w:szCs w:val="21"/>
              </w:rPr>
              <w:t> </w:t>
            </w:r>
          </w:p>
        </w:tc>
        <w:tc>
          <w:tcPr>
            <w:tcW w:w="1881" w:type="pct"/>
            <w:tcBorders>
              <w:top w:val="single" w:sz="6" w:space="0" w:color="999999"/>
              <w:left w:val="single" w:sz="6" w:space="0" w:color="999999"/>
              <w:bottom w:val="single" w:sz="6" w:space="0" w:color="999999"/>
              <w:right w:val="single" w:sz="6" w:space="0" w:color="999999"/>
            </w:tcBorders>
            <w:vAlign w:val="center"/>
            <w:hideMark/>
          </w:tcPr>
          <w:p w14:paraId="3CD929F8" w14:textId="77777777" w:rsidR="00C42E26" w:rsidRDefault="00C42E26">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c>
          <w:tcPr>
            <w:tcW w:w="1881" w:type="pct"/>
            <w:tcBorders>
              <w:top w:val="single" w:sz="6" w:space="0" w:color="999999"/>
              <w:left w:val="single" w:sz="6" w:space="0" w:color="999999"/>
              <w:bottom w:val="single" w:sz="6" w:space="0" w:color="999999"/>
              <w:right w:val="single" w:sz="6" w:space="0" w:color="999999"/>
            </w:tcBorders>
            <w:vAlign w:val="center"/>
            <w:hideMark/>
          </w:tcPr>
          <w:p w14:paraId="722BF0CC" w14:textId="77777777" w:rsidR="00C42E26" w:rsidRDefault="00C42E26">
            <w:pPr>
              <w:rPr>
                <w:rFonts w:ascii="微軟正黑體" w:eastAsia="微軟正黑體" w:hAnsi="微軟正黑體" w:hint="eastAsia"/>
                <w:sz w:val="21"/>
                <w:szCs w:val="21"/>
              </w:rPr>
            </w:pPr>
            <w:r>
              <w:rPr>
                <w:rFonts w:ascii="微軟正黑體" w:eastAsia="微軟正黑體" w:hAnsi="微軟正黑體" w:hint="eastAsia"/>
                <w:sz w:val="21"/>
                <w:szCs w:val="21"/>
              </w:rPr>
              <w:t>１２歲以上／小孩及敬老</w:t>
            </w:r>
          </w:p>
        </w:tc>
      </w:tr>
      <w:tr w:rsidR="00C42E26" w14:paraId="79AD9F2B" w14:textId="77777777" w:rsidTr="00C42E26">
        <w:trPr>
          <w:divId w:val="1516068917"/>
        </w:trPr>
        <w:tc>
          <w:tcPr>
            <w:tcW w:w="1238" w:type="pct"/>
            <w:tcBorders>
              <w:top w:val="single" w:sz="6" w:space="0" w:color="999999"/>
              <w:left w:val="single" w:sz="6" w:space="0" w:color="999999"/>
              <w:bottom w:val="single" w:sz="6" w:space="0" w:color="999999"/>
              <w:right w:val="single" w:sz="6" w:space="0" w:color="999999"/>
            </w:tcBorders>
            <w:vAlign w:val="center"/>
            <w:hideMark/>
          </w:tcPr>
          <w:p w14:paraId="15795220" w14:textId="77777777" w:rsidR="00C42E26" w:rsidRDefault="00C42E26">
            <w:pPr>
              <w:rPr>
                <w:rFonts w:ascii="微軟正黑體" w:eastAsia="微軟正黑體" w:hAnsi="微軟正黑體" w:hint="eastAsia"/>
                <w:sz w:val="21"/>
                <w:szCs w:val="21"/>
              </w:rPr>
            </w:pPr>
            <w:r>
              <w:rPr>
                <w:rFonts w:ascii="微軟正黑體" w:eastAsia="微軟正黑體" w:hAnsi="微軟正黑體" w:hint="eastAsia"/>
                <w:sz w:val="21"/>
                <w:szCs w:val="21"/>
              </w:rPr>
              <w:t>雙人房每人費用</w:t>
            </w:r>
          </w:p>
        </w:tc>
        <w:tc>
          <w:tcPr>
            <w:tcW w:w="1881" w:type="pct"/>
            <w:tcBorders>
              <w:top w:val="single" w:sz="6" w:space="0" w:color="999999"/>
              <w:left w:val="single" w:sz="6" w:space="0" w:color="999999"/>
              <w:bottom w:val="single" w:sz="6" w:space="0" w:color="999999"/>
              <w:right w:val="single" w:sz="6" w:space="0" w:color="999999"/>
            </w:tcBorders>
            <w:vAlign w:val="center"/>
            <w:hideMark/>
          </w:tcPr>
          <w:p w14:paraId="24846275" w14:textId="77777777" w:rsidR="00C42E26" w:rsidRDefault="00C42E26">
            <w:pPr>
              <w:rPr>
                <w:rFonts w:ascii="微軟正黑體" w:eastAsia="微軟正黑體" w:hAnsi="微軟正黑體" w:hint="eastAsia"/>
                <w:sz w:val="21"/>
                <w:szCs w:val="21"/>
              </w:rPr>
            </w:pPr>
            <w:r>
              <w:rPr>
                <w:rFonts w:ascii="微軟正黑體" w:eastAsia="微軟正黑體" w:hAnsi="微軟正黑體" w:hint="eastAsia"/>
                <w:sz w:val="21"/>
                <w:szCs w:val="21"/>
              </w:rPr>
              <w:t>６０９９元／５６９９元</w:t>
            </w:r>
          </w:p>
        </w:tc>
        <w:tc>
          <w:tcPr>
            <w:tcW w:w="1881" w:type="pct"/>
            <w:tcBorders>
              <w:top w:val="single" w:sz="6" w:space="0" w:color="999999"/>
              <w:left w:val="single" w:sz="6" w:space="0" w:color="999999"/>
              <w:bottom w:val="single" w:sz="6" w:space="0" w:color="999999"/>
              <w:right w:val="single" w:sz="6" w:space="0" w:color="999999"/>
            </w:tcBorders>
            <w:vAlign w:val="center"/>
            <w:hideMark/>
          </w:tcPr>
          <w:p w14:paraId="05C1DFA6" w14:textId="77777777" w:rsidR="00C42E26" w:rsidRDefault="00C42E26">
            <w:pPr>
              <w:rPr>
                <w:rFonts w:ascii="微軟正黑體" w:eastAsia="微軟正黑體" w:hAnsi="微軟正黑體" w:hint="eastAsia"/>
                <w:sz w:val="21"/>
                <w:szCs w:val="21"/>
              </w:rPr>
            </w:pPr>
            <w:r>
              <w:rPr>
                <w:rFonts w:ascii="微軟正黑體" w:eastAsia="微軟正黑體" w:hAnsi="微軟正黑體" w:hint="eastAsia"/>
                <w:sz w:val="21"/>
                <w:szCs w:val="21"/>
              </w:rPr>
              <w:t>６３９９元／５９９９元</w:t>
            </w:r>
          </w:p>
        </w:tc>
      </w:tr>
    </w:tbl>
    <w:p w14:paraId="2F29CB29" w14:textId="77777777" w:rsidR="00C42E26" w:rsidRDefault="00EC1503">
      <w:pPr>
        <w:divId w:val="512719513"/>
        <w:rPr>
          <w:rFonts w:ascii="微軟正黑體" w:eastAsia="微軟正黑體" w:hAnsi="微軟正黑體" w:cs="Arial"/>
          <w:sz w:val="21"/>
          <w:szCs w:val="21"/>
        </w:rPr>
      </w:pPr>
      <w:r>
        <w:rPr>
          <w:rFonts w:ascii="微軟正黑體" w:eastAsia="微軟正黑體" w:hAnsi="微軟正黑體" w:cs="Arial" w:hint="eastAsia"/>
          <w:b/>
          <w:bCs/>
          <w:color w:val="FF0000"/>
          <w:sz w:val="21"/>
          <w:szCs w:val="21"/>
        </w:rPr>
        <w:t>＊可加購飯店自助晚餐，成人９００元／人、兒童５４０元／人，請事先告知業務人員，以便訂購。</w:t>
      </w:r>
      <w:r>
        <w:rPr>
          <w:rFonts w:ascii="微軟正黑體" w:eastAsia="微軟正黑體" w:hAnsi="微軟正黑體" w:cs="Arial" w:hint="eastAsia"/>
          <w:b/>
          <w:bCs/>
          <w:sz w:val="21"/>
          <w:szCs w:val="21"/>
        </w:rPr>
        <w:t xml:space="preserve">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＊２～５歲孩童選擇不佔床每人價格為</w:t>
      </w:r>
      <w:r>
        <w:rPr>
          <w:rFonts w:ascii="微軟正黑體" w:eastAsia="微軟正黑體" w:hAnsi="微軟正黑體" w:cs="Arial" w:hint="eastAsia"/>
          <w:b/>
          <w:bCs/>
          <w:color w:val="FF0000"/>
          <w:sz w:val="21"/>
          <w:szCs w:val="21"/>
        </w:rPr>
        <w:t>２５００</w:t>
      </w:r>
      <w:r>
        <w:rPr>
          <w:rFonts w:ascii="微軟正黑體" w:eastAsia="微軟正黑體" w:hAnsi="微軟正黑體" w:cs="Arial" w:hint="eastAsia"/>
          <w:sz w:val="21"/>
          <w:szCs w:val="21"/>
        </w:rPr>
        <w:t>元（不佔床亦不含飯店住宿所贈早餐，若需使用餐食，請依現場標準補足餐食差額，每房限一位）。</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＊未滿２歲孩童屬嬰兒不佔位：</w:t>
      </w:r>
      <w:r>
        <w:rPr>
          <w:rFonts w:ascii="微軟正黑體" w:eastAsia="微軟正黑體" w:hAnsi="微軟正黑體" w:cs="Arial" w:hint="eastAsia"/>
          <w:b/>
          <w:bCs/>
          <w:color w:val="FF0000"/>
          <w:sz w:val="21"/>
          <w:szCs w:val="21"/>
        </w:rPr>
        <w:t>５００</w:t>
      </w:r>
      <w:r>
        <w:rPr>
          <w:rFonts w:ascii="微軟正黑體" w:eastAsia="微軟正黑體" w:hAnsi="微軟正黑體" w:cs="Arial" w:hint="eastAsia"/>
          <w:sz w:val="21"/>
          <w:szCs w:val="21"/>
        </w:rPr>
        <w:t>元／人</w:t>
      </w:r>
      <w:r>
        <w:rPr>
          <w:rFonts w:ascii="微軟正黑體" w:eastAsia="微軟正黑體" w:hAnsi="微軟正黑體" w:cs="Arial" w:hint="eastAsia"/>
          <w:color w:val="0000FF"/>
          <w:sz w:val="21"/>
          <w:szCs w:val="21"/>
        </w:rPr>
        <w:t>（僅含保險及行政代辦費用，其餘皆不含）。</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※敬老為６５歲以上。</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※外籍人士若可聽說中文則費用相同，但請先告知業務。</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※雙人房之房型皆為一大床或二小床者，請告知業務人員需求房型，依業務實際回覆為準。</w:t>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※飯店保留房型有限，請於報名時一併告知業務，您的房型及間數，含小孩佔床及不佔床，以便保留。</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■費用包含：</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☆交通：台北花蓮／花蓮台北火車往返車票、２日遊覽接駁車資、停車費。</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☆餐食：</w:t>
      </w:r>
      <w:r>
        <w:rPr>
          <w:rFonts w:ascii="微軟正黑體" w:eastAsia="微軟正黑體" w:hAnsi="微軟正黑體" w:cs="Arial" w:hint="eastAsia"/>
          <w:sz w:val="21"/>
          <w:szCs w:val="21"/>
        </w:rPr>
        <w:t>第二天早餐。</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☆住宿：依報名時所選日期搭配的飯店入住。</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☆保險：旅行業責任保險【意外死殘保額新臺幣５００萬、意外醫療保額新臺幣２０萬（實支實付）】</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＊旅客未滿１５歲或７０歲以上，依法限制最高【意外死殘保額新臺幣２００萬元、意外醫療保額新臺幣２０萬</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實支實付</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■費用不含：</w:t>
      </w:r>
      <w:r>
        <w:rPr>
          <w:rFonts w:ascii="微軟正黑體" w:eastAsia="微軟正黑體" w:hAnsi="微軟正黑體" w:cs="Arial" w:hint="eastAsia"/>
          <w:sz w:val="21"/>
          <w:szCs w:val="21"/>
        </w:rPr>
        <w:br/>
      </w:r>
      <w:r>
        <w:rPr>
          <w:rFonts w:ascii="微軟正黑體" w:eastAsia="微軟正黑體" w:hAnsi="微軟正黑體" w:cs="Arial" w:hint="eastAsia"/>
          <w:color w:val="FF0000"/>
          <w:sz w:val="21"/>
          <w:szCs w:val="21"/>
        </w:rPr>
        <w:t>☆旅行業為服務業，無底薪，所以小費一直是領隊和司機的主要收入之一，世界各國皆如此，台灣也不例外。</w:t>
      </w:r>
      <w:r>
        <w:rPr>
          <w:rFonts w:ascii="微軟正黑體" w:eastAsia="微軟正黑體" w:hAnsi="微軟正黑體" w:cs="Arial" w:hint="eastAsia"/>
          <w:color w:val="FF0000"/>
          <w:sz w:val="21"/>
          <w:szCs w:val="21"/>
        </w:rPr>
        <w:br/>
      </w:r>
      <w:r>
        <w:rPr>
          <w:rFonts w:ascii="微軟正黑體" w:eastAsia="微軟正黑體" w:hAnsi="微軟正黑體" w:cs="Arial" w:hint="eastAsia"/>
          <w:color w:val="FF0000"/>
          <w:sz w:val="21"/>
          <w:szCs w:val="21"/>
        </w:rPr>
        <w:t xml:space="preserve">　領隊及司機小費，旅客每人每天１００元，二日合計共２００元。</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☆個人因素所產生之消費，如飲料、酒類、私人購物費…等。</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☆個人旅遊平安保</w:t>
      </w:r>
      <w:r>
        <w:rPr>
          <w:rFonts w:ascii="微軟正黑體" w:eastAsia="微軟正黑體" w:hAnsi="微軟正黑體" w:cs="Arial" w:hint="eastAsia"/>
          <w:sz w:val="21"/>
          <w:szCs w:val="21"/>
        </w:rPr>
        <w:t>險，依規定旅客若有個別需求，得自行投保旅行平安保險。</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☆本行程表上未註明之各項開銷，建議、自費或自由行程所衍生之任何費用。</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◆火車參考班次：</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※去程：台北／花蓮：將以台北出發時段０６：００～０８：００之間火車車次優先規劃</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※回程：花蓮／台北：將以花蓮出發時段１７：００～２１：００之間火車車次優先規劃</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★火車班次以實際訂到之車次為主，恕無法指定，敬請見諒。</w:t>
      </w:r>
    </w:p>
    <w:p w14:paraId="0921E2E6" w14:textId="2369DC01" w:rsidR="00000000" w:rsidRDefault="00EC1503">
      <w:pPr>
        <w:divId w:val="512719513"/>
        <w:rPr>
          <w:rFonts w:ascii="微軟正黑體" w:eastAsia="微軟正黑體" w:hAnsi="微軟正黑體" w:cs="Arial" w:hint="eastAsia"/>
          <w:sz w:val="21"/>
          <w:szCs w:val="21"/>
        </w:rPr>
      </w:pPr>
      <w:r>
        <w:rPr>
          <w:rFonts w:ascii="微軟正黑體" w:eastAsia="微軟正黑體" w:hAnsi="微軟正黑體" w:cs="Arial" w:hint="eastAsia"/>
          <w:sz w:val="21"/>
          <w:szCs w:val="21"/>
        </w:rPr>
        <w:lastRenderedPageBreak/>
        <w:t>★詳細火車車次請自行參見台灣鐵路管理局官網《</w:t>
      </w:r>
      <w:hyperlink r:id="rId14" w:tgtFrame="_blank" w:history="1">
        <w:r>
          <w:rPr>
            <w:rStyle w:val="a4"/>
            <w:rFonts w:ascii="微軟正黑體" w:eastAsia="微軟正黑體" w:hAnsi="微軟正黑體" w:cs="Arial" w:hint="eastAsia"/>
            <w:sz w:val="21"/>
            <w:szCs w:val="21"/>
          </w:rPr>
          <w:t>台鐵時刻表</w:t>
        </w:r>
      </w:hyperlink>
      <w:r>
        <w:rPr>
          <w:rFonts w:ascii="微軟正黑體" w:eastAsia="微軟正黑體" w:hAnsi="微軟正黑體" w:cs="Arial" w:hint="eastAsia"/>
          <w:sz w:val="21"/>
          <w:szCs w:val="21"/>
        </w:rPr>
        <w:t>》</w:t>
      </w:r>
      <w:r>
        <w:rPr>
          <w:rFonts w:ascii="微軟正黑體" w:eastAsia="微軟正黑體" w:hAnsi="微軟正黑體" w:cs="Arial"/>
          <w:noProof/>
          <w:sz w:val="21"/>
          <w:szCs w:val="21"/>
        </w:rPr>
        <w:drawing>
          <wp:inline distT="0" distB="0" distL="0" distR="0" wp14:anchorId="60CF2B28" wp14:editId="06B78ADB">
            <wp:extent cx="257175" cy="276225"/>
            <wp:effectExtent l="0" t="0" r="9525"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b/>
          <w:bCs/>
          <w:color w:val="0000FF"/>
          <w:sz w:val="21"/>
          <w:szCs w:val="21"/>
        </w:rPr>
        <w:t>◆作業金說明</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※如您確定報名本行程需先繳交預約</w:t>
      </w:r>
      <w:r>
        <w:rPr>
          <w:rFonts w:ascii="微軟正黑體" w:eastAsia="微軟正黑體" w:hAnsi="微軟正黑體" w:cs="Arial" w:hint="eastAsia"/>
          <w:color w:val="FF0000"/>
          <w:sz w:val="21"/>
          <w:szCs w:val="21"/>
        </w:rPr>
        <w:t>作業金</w:t>
      </w:r>
      <w:r>
        <w:rPr>
          <w:rFonts w:ascii="微軟正黑體" w:eastAsia="微軟正黑體" w:hAnsi="微軟正黑體" w:cs="Arial" w:hint="eastAsia"/>
          <w:sz w:val="21"/>
          <w:szCs w:val="21"/>
        </w:rPr>
        <w:t>每人新台幣</w:t>
      </w:r>
      <w:r>
        <w:rPr>
          <w:rFonts w:ascii="微軟正黑體" w:eastAsia="微軟正黑體" w:hAnsi="微軟正黑體" w:cs="Arial" w:hint="eastAsia"/>
          <w:color w:val="FF0000"/>
          <w:sz w:val="21"/>
          <w:szCs w:val="21"/>
        </w:rPr>
        <w:t>２０００元</w:t>
      </w:r>
      <w:r>
        <w:rPr>
          <w:rFonts w:ascii="微軟正黑體" w:eastAsia="微軟正黑體" w:hAnsi="微軟正黑體" w:cs="Arial" w:hint="eastAsia"/>
          <w:sz w:val="21"/>
          <w:szCs w:val="21"/>
        </w:rPr>
        <w:t>整，本公司方可受理並為您進行車位或機位的預訂及飯店預訂。</w:t>
      </w:r>
      <w:r>
        <w:rPr>
          <w:rFonts w:ascii="微軟正黑體" w:eastAsia="微軟正黑體" w:hAnsi="微軟正黑體" w:cs="Arial" w:hint="eastAsia"/>
          <w:sz w:val="21"/>
          <w:szCs w:val="21"/>
        </w:rPr>
        <w:br/>
      </w:r>
      <w:r>
        <w:rPr>
          <w:rFonts w:ascii="微軟正黑體" w:eastAsia="微軟正黑體" w:hAnsi="微軟正黑體" w:cs="Arial" w:hint="eastAsia"/>
          <w:color w:val="FF0000"/>
          <w:sz w:val="21"/>
          <w:szCs w:val="21"/>
        </w:rPr>
        <w:t>※本預約作業金非訂金性質，非擔保契約履行，僅為旅遊元件預約調度及人事作業成本費用不負擔保確定成行之責，如本商品已額滿或訂位未成功（訂位未成功含：指定車航班已額滿、旅客指定之飯店已額滿，旅客指定入住飯店之房型已額滿等均屬之），導致行程無法成行，</w:t>
      </w:r>
      <w:r>
        <w:rPr>
          <w:rFonts w:ascii="微軟正黑體" w:eastAsia="微軟正黑體" w:hAnsi="微軟正黑體" w:cs="Arial" w:hint="eastAsia"/>
          <w:color w:val="FF0000"/>
          <w:sz w:val="21"/>
          <w:szCs w:val="21"/>
        </w:rPr>
        <w:t>則旅客所繳付之預約作業金將全額無息退費。《線上預約並非保證訂位成功，仍需以客服人員回覆確認為準》。</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※旅客如已繳付預約作業金，並經本公司客服人員回覆機</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車</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位及飯店均已訂妥後，經客服人員通知確認取得您所需航班</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車班</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及飯店後，將由業務人員與您進行國內個別定型化契約書之簽署，旅客已繳交之作業金將自動轉為團費之一部並扣抵尾款。旅客不得主張變更或取消本行程，如旅客任意取消或變更本行程者，旅客已繳納之預約作業金恕無法退還或要求本公司為其他之補償。</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※預約作業金繳交期限：線上預約後</w:t>
      </w:r>
      <w:r>
        <w:rPr>
          <w:rFonts w:ascii="微軟正黑體" w:eastAsia="微軟正黑體" w:hAnsi="微軟正黑體" w:cs="Arial" w:hint="eastAsia"/>
          <w:sz w:val="21"/>
          <w:szCs w:val="21"/>
        </w:rPr>
        <w:t>24</w:t>
      </w:r>
      <w:r>
        <w:rPr>
          <w:rFonts w:ascii="微軟正黑體" w:eastAsia="微軟正黑體" w:hAnsi="微軟正黑體" w:cs="Arial" w:hint="eastAsia"/>
          <w:sz w:val="21"/>
          <w:szCs w:val="21"/>
        </w:rPr>
        <w:t>小時內繳交，尾款以客服人員回覆訂</w:t>
      </w:r>
      <w:r>
        <w:rPr>
          <w:rFonts w:ascii="微軟正黑體" w:eastAsia="微軟正黑體" w:hAnsi="微軟正黑體" w:cs="Arial" w:hint="eastAsia"/>
          <w:sz w:val="21"/>
          <w:szCs w:val="21"/>
        </w:rPr>
        <w:t>位成功確認為準。</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※預約作業金非屬訂金履約之性質，旅客繳交預約作業金後仍需依本公司實際訂房及訂位作業回覆之結果為準，恕無法擔保可預約到您所指定搭乘航班或住宿飯店。</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※火車班次／時間需以實際訂到為主，需先需求待業務回覆為主。</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※台鐵乘車券限當日當班使用，開票後如需更換及退費請於三天前辦理，敬請見諒。</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※台鐵乘車券之座位號碼為台鐵電腦系統自動產出，無法保證其連續性，限當日當班使用，請妥善保管台鐵車票如遺失怒不補發。為維護旅客的搭乘權益，請於列車開車十分鐘前，抵達台鐵車站月台。</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※飯店休閒設施使用時間和收費與否因</w:t>
      </w:r>
      <w:r>
        <w:rPr>
          <w:rFonts w:ascii="微軟正黑體" w:eastAsia="微軟正黑體" w:hAnsi="微軟正黑體" w:cs="Arial" w:hint="eastAsia"/>
          <w:sz w:val="21"/>
          <w:szCs w:val="21"/>
        </w:rPr>
        <w:t>飯店而異，請以各飯店公告為主，旅客請依飯店公告使用各項休閒設施。</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※售價說明：每人費用說明（以新台幣計價），此報價為本國籍人士，外籍人士煩請另詢報價。</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※理想大地２人房為</w:t>
      </w:r>
      <w:r>
        <w:rPr>
          <w:rFonts w:ascii="微軟正黑體" w:eastAsia="微軟正黑體" w:hAnsi="微軟正黑體" w:cs="Arial" w:hint="eastAsia"/>
          <w:sz w:val="21"/>
          <w:szCs w:val="21"/>
        </w:rPr>
        <w:t>(LDK</w:t>
      </w:r>
      <w:r>
        <w:rPr>
          <w:rFonts w:ascii="微軟正黑體" w:eastAsia="微軟正黑體" w:hAnsi="微軟正黑體" w:cs="Arial" w:hint="eastAsia"/>
          <w:sz w:val="21"/>
          <w:szCs w:val="21"/>
        </w:rPr>
        <w:t>一大床</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房型報價；指定住宿</w:t>
      </w:r>
      <w:r>
        <w:rPr>
          <w:rFonts w:ascii="微軟正黑體" w:eastAsia="微軟正黑體" w:hAnsi="微軟正黑體" w:cs="Arial" w:hint="eastAsia"/>
          <w:sz w:val="21"/>
          <w:szCs w:val="21"/>
        </w:rPr>
        <w:t>(LDT</w:t>
      </w:r>
      <w:r>
        <w:rPr>
          <w:rFonts w:ascii="微軟正黑體" w:eastAsia="微軟正黑體" w:hAnsi="微軟正黑體" w:cs="Arial" w:hint="eastAsia"/>
          <w:sz w:val="21"/>
          <w:szCs w:val="21"/>
        </w:rPr>
        <w:t>二中床</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房型；平日每房須加收４００元。</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◆特別提醒：</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 xml:space="preserve">　◎請報名此行程的旅客務必提供一支</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台灣手機聯絡號碼</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，以利領隊或當地</w:t>
      </w:r>
      <w:r>
        <w:rPr>
          <w:rFonts w:ascii="微軟正黑體" w:eastAsia="微軟正黑體" w:hAnsi="微軟正黑體" w:cs="Arial" w:hint="eastAsia"/>
          <w:sz w:val="21"/>
          <w:szCs w:val="21"/>
        </w:rPr>
        <w:t>LOCAL</w:t>
      </w:r>
      <w:r>
        <w:rPr>
          <w:rFonts w:ascii="微軟正黑體" w:eastAsia="微軟正黑體" w:hAnsi="微軟正黑體" w:cs="Arial" w:hint="eastAsia"/>
          <w:sz w:val="21"/>
          <w:szCs w:val="21"/>
        </w:rPr>
        <w:t>可與您聯繫出團事宜</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若無法提供建議不要報名此行程</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 xml:space="preserve">　◎因此行程為合車制，可能合團合車，可能會接送不同的飯店，接駁時間以司機告知時間為主，搭乘之巴士也會依人數而做</w:t>
      </w:r>
      <w:r>
        <w:rPr>
          <w:rFonts w:ascii="微軟正黑體" w:eastAsia="微軟正黑體" w:hAnsi="微軟正黑體" w:cs="Arial" w:hint="eastAsia"/>
          <w:sz w:val="21"/>
          <w:szCs w:val="21"/>
        </w:rPr>
        <w:t>調整，如有不便敬請見諒。</w:t>
      </w:r>
    </w:p>
    <w:p w14:paraId="740A5609" w14:textId="77777777" w:rsidR="00000000" w:rsidRDefault="00EC1503">
      <w:pPr>
        <w:pStyle w:val="2"/>
        <w:divId w:val="886337049"/>
        <w:rPr>
          <w:rFonts w:cs="Arial" w:hint="eastAsia"/>
        </w:rPr>
      </w:pPr>
      <w:r>
        <w:rPr>
          <w:rFonts w:cs="Arial"/>
          <w:noProof/>
        </w:rPr>
        <w:drawing>
          <wp:inline distT="0" distB="0" distL="0" distR="0" wp14:anchorId="4A56A78F" wp14:editId="7966F508">
            <wp:extent cx="304800" cy="3048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行程內容</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076"/>
        <w:gridCol w:w="9680"/>
      </w:tblGrid>
      <w:tr w:rsidR="00000000" w14:paraId="5294D2A7" w14:textId="77777777">
        <w:trPr>
          <w:divId w:val="886337049"/>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4B939839"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第</w:t>
            </w:r>
            <w:r>
              <w:rPr>
                <w:rFonts w:ascii="微軟正黑體" w:eastAsia="微軟正黑體" w:hAnsi="微軟正黑體" w:hint="eastAsia"/>
                <w:b/>
                <w:bCs/>
                <w:sz w:val="21"/>
                <w:szCs w:val="21"/>
              </w:rPr>
              <w:t>1</w:t>
            </w:r>
            <w:r>
              <w:rPr>
                <w:rFonts w:ascii="微軟正黑體" w:eastAsia="微軟正黑體" w:hAnsi="微軟正黑體" w:hint="eastAsia"/>
                <w:b/>
                <w:bCs/>
                <w:sz w:val="21"/>
                <w:szCs w:val="21"/>
              </w:rPr>
              <w:t>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8438D68"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台北車站花蓮車站千年鉅作．太魯閣國家公園燕子口步道九曲洞七星潭飯店進房</w:t>
            </w:r>
          </w:p>
        </w:tc>
      </w:tr>
      <w:tr w:rsidR="00000000" w14:paraId="3EFF2BAA" w14:textId="77777777">
        <w:trPr>
          <w:divId w:val="886337049"/>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26244E2" w14:textId="77777777" w:rsidR="00000000" w:rsidRDefault="00EC1503">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EF9615F" w14:textId="77777777" w:rsidR="00000000" w:rsidRDefault="00EC1503">
            <w:pPr>
              <w:pStyle w:val="Web"/>
              <w:rPr>
                <w:rFonts w:hint="eastAsia"/>
              </w:rPr>
            </w:pPr>
            <w:r>
              <w:rPr>
                <w:rFonts w:hint="eastAsia"/>
              </w:rPr>
              <w:t>※表中所列各景點停站時間僅供參考，出發後可能依實際交通狀況略作調整；本網保留變更、修改行程之權利，感謝您的體諒。　以下特別標示：◎入內參觀</w:t>
            </w:r>
            <w:r>
              <w:rPr>
                <w:rFonts w:hint="eastAsia"/>
              </w:rPr>
              <w:t xml:space="preserve"> </w:t>
            </w:r>
            <w:r>
              <w:rPr>
                <w:rFonts w:hint="eastAsia"/>
              </w:rPr>
              <w:t>●下車參觀</w:t>
            </w:r>
            <w:r>
              <w:rPr>
                <w:rFonts w:hint="eastAsia"/>
              </w:rPr>
              <w:t xml:space="preserve"> </w:t>
            </w:r>
            <w:r>
              <w:rPr>
                <w:rFonts w:hint="eastAsia"/>
              </w:rPr>
              <w:t>◆路過參觀</w:t>
            </w:r>
            <w:r>
              <w:rPr>
                <w:rFonts w:hint="eastAsia"/>
              </w:rPr>
              <w:t xml:space="preserve"> </w:t>
            </w:r>
            <w:r>
              <w:rPr>
                <w:rFonts w:hint="eastAsia"/>
              </w:rPr>
              <w:t>★特別安排。</w:t>
            </w:r>
          </w:p>
          <w:p w14:paraId="40198075" w14:textId="77777777" w:rsidR="00000000" w:rsidRDefault="00EC1503">
            <w:pPr>
              <w:pStyle w:val="Web"/>
              <w:divId w:val="818808077"/>
              <w:rPr>
                <w:rFonts w:hint="eastAsia"/>
              </w:rPr>
            </w:pPr>
            <w:r>
              <w:rPr>
                <w:rFonts w:hint="eastAsia"/>
              </w:rPr>
              <w:t>餐食</w:t>
            </w:r>
            <w:r>
              <w:rPr>
                <w:rFonts w:hint="eastAsia"/>
              </w:rPr>
              <w:t xml:space="preserve"> </w:t>
            </w:r>
            <w:r>
              <w:rPr>
                <w:rFonts w:hint="eastAsia"/>
              </w:rPr>
              <w:br/>
            </w:r>
            <w:r>
              <w:rPr>
                <w:rFonts w:hint="eastAsia"/>
              </w:rPr>
              <w:t>早餐：</w:t>
            </w:r>
            <w:r>
              <w:rPr>
                <w:rFonts w:hint="eastAsia"/>
              </w:rPr>
              <w:t xml:space="preserve"> </w:t>
            </w:r>
            <w:r>
              <w:rPr>
                <w:rFonts w:hint="eastAsia"/>
              </w:rPr>
              <w:t>敬請自理</w:t>
            </w:r>
            <w:r>
              <w:rPr>
                <w:rFonts w:hint="eastAsia"/>
              </w:rPr>
              <w:t xml:space="preserve"> </w:t>
            </w:r>
            <w:r>
              <w:rPr>
                <w:rFonts w:hint="eastAsia"/>
              </w:rPr>
              <w:br/>
            </w:r>
            <w:r>
              <w:rPr>
                <w:rFonts w:hint="eastAsia"/>
              </w:rPr>
              <w:t>午餐：</w:t>
            </w:r>
            <w:r>
              <w:rPr>
                <w:rFonts w:hint="eastAsia"/>
              </w:rPr>
              <w:t xml:space="preserve"> </w:t>
            </w:r>
            <w:r>
              <w:rPr>
                <w:rFonts w:hint="eastAsia"/>
              </w:rPr>
              <w:t>敬請自理</w:t>
            </w:r>
            <w:r>
              <w:rPr>
                <w:rFonts w:hint="eastAsia"/>
              </w:rPr>
              <w:t xml:space="preserve"> </w:t>
            </w:r>
            <w:r>
              <w:rPr>
                <w:rFonts w:hint="eastAsia"/>
              </w:rPr>
              <w:br/>
            </w:r>
            <w:r>
              <w:rPr>
                <w:rFonts w:hint="eastAsia"/>
              </w:rPr>
              <w:t>晚餐：</w:t>
            </w:r>
            <w:r>
              <w:rPr>
                <w:rFonts w:hint="eastAsia"/>
              </w:rPr>
              <w:t xml:space="preserve"> </w:t>
            </w:r>
            <w:r>
              <w:rPr>
                <w:rFonts w:hint="eastAsia"/>
              </w:rPr>
              <w:t>敬請自理</w:t>
            </w:r>
            <w:r>
              <w:rPr>
                <w:rFonts w:hint="eastAsia"/>
              </w:rPr>
              <w:t xml:space="preserve"> </w:t>
            </w:r>
          </w:p>
          <w:p w14:paraId="2D61E797" w14:textId="77777777" w:rsidR="00000000" w:rsidRDefault="00EC1503">
            <w:pPr>
              <w:pStyle w:val="Web"/>
              <w:divId w:val="1505901752"/>
              <w:rPr>
                <w:rFonts w:hint="eastAsia"/>
              </w:rPr>
            </w:pPr>
            <w:r>
              <w:rPr>
                <w:rFonts w:hint="eastAsia"/>
              </w:rPr>
              <w:t>飯店</w:t>
            </w:r>
            <w:r>
              <w:rPr>
                <w:rFonts w:hint="eastAsia"/>
              </w:rPr>
              <w:t xml:space="preserve"> </w:t>
            </w:r>
            <w:r>
              <w:rPr>
                <w:rFonts w:hint="eastAsia"/>
              </w:rPr>
              <w:t>依自選飯店</w:t>
            </w:r>
            <w:r>
              <w:rPr>
                <w:rFonts w:hint="eastAsia"/>
              </w:rPr>
              <w:t xml:space="preserve"> </w:t>
            </w:r>
          </w:p>
          <w:p w14:paraId="1FFE5297" w14:textId="77777777" w:rsidR="00000000" w:rsidRDefault="00EC1503">
            <w:pPr>
              <w:pStyle w:val="Web"/>
              <w:divId w:val="1755197764"/>
              <w:rPr>
                <w:rFonts w:hint="eastAsia"/>
              </w:rPr>
            </w:pPr>
            <w:r>
              <w:rPr>
                <w:rFonts w:hint="eastAsia"/>
              </w:rPr>
              <w:lastRenderedPageBreak/>
              <w:t>太魯閣國家公園</w:t>
            </w:r>
            <w:r>
              <w:rPr>
                <w:rFonts w:hint="eastAsia"/>
              </w:rPr>
              <w:t xml:space="preserve"> </w:t>
            </w:r>
            <w:r>
              <w:rPr>
                <w:rFonts w:hint="eastAsia"/>
              </w:rPr>
              <w:t>特別安排</w:t>
            </w:r>
            <w:r>
              <w:rPr>
                <w:rFonts w:hint="eastAsia"/>
              </w:rPr>
              <w:t xml:space="preserve"> </w:t>
            </w:r>
          </w:p>
          <w:p w14:paraId="7AB33050" w14:textId="77777777" w:rsidR="00000000" w:rsidRDefault="00EC1503">
            <w:pPr>
              <w:divId w:val="2075736097"/>
              <w:rPr>
                <w:rFonts w:ascii="微軟正黑體" w:eastAsia="微軟正黑體" w:hAnsi="微軟正黑體" w:hint="eastAsia"/>
                <w:sz w:val="21"/>
                <w:szCs w:val="21"/>
              </w:rPr>
            </w:pPr>
            <w:r>
              <w:rPr>
                <w:rFonts w:ascii="微軟正黑體" w:eastAsia="微軟正黑體" w:hAnsi="微軟正黑體" w:hint="eastAsia"/>
                <w:sz w:val="21"/>
                <w:szCs w:val="21"/>
              </w:rPr>
              <w:t>太魯閣國家公園為台灣最早創立的一座國家公園，境內多山，園區大部分面積海拔超過</w:t>
            </w:r>
            <w:r>
              <w:rPr>
                <w:rFonts w:ascii="微軟正黑體" w:eastAsia="微軟正黑體" w:hAnsi="微軟正黑體" w:hint="eastAsia"/>
                <w:sz w:val="21"/>
                <w:szCs w:val="21"/>
              </w:rPr>
              <w:t>2000</w:t>
            </w:r>
            <w:r>
              <w:rPr>
                <w:rFonts w:ascii="微軟正黑體" w:eastAsia="微軟正黑體" w:hAnsi="微軟正黑體" w:hint="eastAsia"/>
                <w:sz w:val="21"/>
                <w:szCs w:val="21"/>
              </w:rPr>
              <w:t>公尺，且有立霧溪切越中央山脈，造就了峽谷地形景觀，至蘇花公路花蓮段又有斷崖奇景，山海交錯景色壯麗。其範圍橫跨多個行政區域，主要交通道路為東西橫貫公路</w:t>
            </w:r>
            <w:r>
              <w:rPr>
                <w:rFonts w:ascii="微軟正黑體" w:eastAsia="微軟正黑體" w:hAnsi="微軟正黑體" w:hint="eastAsia"/>
                <w:sz w:val="21"/>
                <w:szCs w:val="21"/>
              </w:rPr>
              <w:t>(</w:t>
            </w:r>
            <w:r>
              <w:rPr>
                <w:rFonts w:ascii="微軟正黑體" w:eastAsia="微軟正黑體" w:hAnsi="微軟正黑體" w:hint="eastAsia"/>
                <w:sz w:val="21"/>
                <w:szCs w:val="21"/>
              </w:rPr>
              <w:t>中橫</w:t>
            </w:r>
            <w:r>
              <w:rPr>
                <w:rFonts w:ascii="微軟正黑體" w:eastAsia="微軟正黑體" w:hAnsi="微軟正黑體" w:hint="eastAsia"/>
                <w:sz w:val="21"/>
                <w:szCs w:val="21"/>
              </w:rPr>
              <w:t>)</w:t>
            </w:r>
            <w:r>
              <w:rPr>
                <w:rFonts w:ascii="微軟正黑體" w:eastAsia="微軟正黑體" w:hAnsi="微軟正黑體" w:hint="eastAsia"/>
                <w:sz w:val="21"/>
                <w:szCs w:val="21"/>
              </w:rPr>
              <w:t>，東西橫貫公路牌樓即為國家公園東側入口，而西側則於大禹嶺一帶為界，並於中橫及其支線上分別設有太魯閣遊客中心、布洛灣管理站、天祥管理站、合歡山管理站等服務處，提供旅客相關旅遊資訊與解說等服務。</w:t>
            </w:r>
            <w:r>
              <w:rPr>
                <w:rFonts w:ascii="微軟正黑體" w:eastAsia="微軟正黑體" w:hAnsi="微軟正黑體" w:hint="eastAsia"/>
                <w:sz w:val="21"/>
                <w:szCs w:val="21"/>
              </w:rPr>
              <w:t xml:space="preserve"> </w:t>
            </w:r>
            <w:r>
              <w:rPr>
                <w:rFonts w:ascii="微軟正黑體" w:eastAsia="微軟正黑體" w:hAnsi="微軟正黑體" w:hint="eastAsia"/>
                <w:sz w:val="21"/>
                <w:szCs w:val="21"/>
              </w:rPr>
              <w:t>太魯閣國家公園中的太魯閣段，囊括花蓮海岸線的和仁礫灘與清水斷崖，入地標牌樓後便為</w:t>
            </w:r>
            <w:r>
              <w:rPr>
                <w:rFonts w:ascii="微軟正黑體" w:eastAsia="微軟正黑體" w:hAnsi="微軟正黑體" w:hint="eastAsia"/>
                <w:sz w:val="21"/>
                <w:szCs w:val="21"/>
              </w:rPr>
              <w:t>太魯閣峽谷的起點，峽谷由立霧溪切割山脈地層而致，沿途可經砂卡噹步道、長春祠、布洛灣、燕子口與九曲洞等景點，此區河谷下切地形壯觀，裸露的大理石山壁與隧道更是旅客來此必賞之重點。而天祥段則為太魯閣峽谷中段，休閒設施、生活機能具備的服務區段，包含布洛灣台地、靳珩公園、錐麓斷崖、慈母橋、天祥青年活動中心、祥德寺、綠水、合流等景點，不但可於此區露營體驗大自然，亦可踏訪步道、登山尋幽。隨著路段向上攀升至合歡山區段，穿越新白楊，接往中橫霧社支線</w:t>
            </w:r>
            <w:r>
              <w:rPr>
                <w:rFonts w:ascii="微軟正黑體" w:eastAsia="微軟正黑體" w:hAnsi="微軟正黑體" w:hint="eastAsia"/>
                <w:sz w:val="21"/>
                <w:szCs w:val="21"/>
              </w:rPr>
              <w:t>(</w:t>
            </w:r>
            <w:r>
              <w:rPr>
                <w:rFonts w:ascii="微軟正黑體" w:eastAsia="微軟正黑體" w:hAnsi="微軟正黑體" w:hint="eastAsia"/>
                <w:sz w:val="21"/>
                <w:szCs w:val="21"/>
              </w:rPr>
              <w:t>台</w:t>
            </w:r>
            <w:r>
              <w:rPr>
                <w:rFonts w:ascii="微軟正黑體" w:eastAsia="微軟正黑體" w:hAnsi="微軟正黑體" w:hint="eastAsia"/>
                <w:sz w:val="21"/>
                <w:szCs w:val="21"/>
              </w:rPr>
              <w:t>14</w:t>
            </w:r>
            <w:r>
              <w:rPr>
                <w:rFonts w:ascii="微軟正黑體" w:eastAsia="微軟正黑體" w:hAnsi="微軟正黑體" w:hint="eastAsia"/>
                <w:sz w:val="21"/>
                <w:szCs w:val="21"/>
              </w:rPr>
              <w:t>甲線</w:t>
            </w:r>
            <w:r>
              <w:rPr>
                <w:rFonts w:ascii="微軟正黑體" w:eastAsia="微軟正黑體" w:hAnsi="微軟正黑體" w:hint="eastAsia"/>
                <w:sz w:val="21"/>
                <w:szCs w:val="21"/>
              </w:rPr>
              <w:t>)</w:t>
            </w:r>
            <w:r>
              <w:rPr>
                <w:rFonts w:ascii="微軟正黑體" w:eastAsia="微軟正黑體" w:hAnsi="微軟正黑體" w:hint="eastAsia"/>
                <w:sz w:val="21"/>
                <w:szCs w:val="21"/>
              </w:rPr>
              <w:t>，還可至大禹嶺、小風口與武嶺等高山地段，欣賞山稜線變化與豐富的林</w:t>
            </w:r>
            <w:r>
              <w:rPr>
                <w:rFonts w:ascii="微軟正黑體" w:eastAsia="微軟正黑體" w:hAnsi="微軟正黑體" w:hint="eastAsia"/>
                <w:sz w:val="21"/>
                <w:szCs w:val="21"/>
              </w:rPr>
              <w:t>相。</w:t>
            </w:r>
            <w:r>
              <w:rPr>
                <w:rFonts w:ascii="微軟正黑體" w:eastAsia="微軟正黑體" w:hAnsi="微軟正黑體" w:hint="eastAsia"/>
                <w:sz w:val="21"/>
                <w:szCs w:val="21"/>
              </w:rPr>
              <w:t xml:space="preserve"> </w:t>
            </w:r>
            <w:r>
              <w:rPr>
                <w:rFonts w:ascii="微軟正黑體" w:eastAsia="微軟正黑體" w:hAnsi="微軟正黑體" w:hint="eastAsia"/>
                <w:sz w:val="21"/>
                <w:szCs w:val="21"/>
              </w:rPr>
              <w:t>如此引人入勝的自然奇景、動植物生態與人文史跡，更讓太魯閣國家公園獲得</w:t>
            </w:r>
            <w:r>
              <w:rPr>
                <w:rFonts w:ascii="微軟正黑體" w:eastAsia="微軟正黑體" w:hAnsi="微軟正黑體" w:hint="eastAsia"/>
                <w:sz w:val="21"/>
                <w:szCs w:val="21"/>
              </w:rPr>
              <w:t>2011</w:t>
            </w:r>
            <w:r>
              <w:rPr>
                <w:rFonts w:ascii="微軟正黑體" w:eastAsia="微軟正黑體" w:hAnsi="微軟正黑體" w:hint="eastAsia"/>
                <w:sz w:val="21"/>
                <w:szCs w:val="21"/>
              </w:rPr>
              <w:t>年度米其林指南推薦必遊的三星榮耀，吸引眾多國內外遊客到訪觀賞，步行於迴轉曲折、乎明忽暗的隧道間，親眼見證峭壁的險峻。除了太魯閣國家公園內的瑰麗美景外，旅客還可透過主要道路由花蓮通往台東、宜蘭、竹苗、台中、南投等地，銜接花東縱谷國家風景區、東北角暨宜蘭海岸國家風景區、雪霸國家公園、日月潭國家風景區等地，觀賞台灣各富特色的傲人景緻。</w:t>
            </w:r>
            <w:r>
              <w:rPr>
                <w:rFonts w:ascii="微軟正黑體" w:eastAsia="微軟正黑體" w:hAnsi="微軟正黑體" w:hint="eastAsia"/>
                <w:sz w:val="21"/>
                <w:szCs w:val="21"/>
              </w:rPr>
              <w:t xml:space="preserve"> </w:t>
            </w:r>
          </w:p>
          <w:p w14:paraId="47515583" w14:textId="77777777" w:rsidR="00000000" w:rsidRDefault="00EC1503">
            <w:pPr>
              <w:pStyle w:val="Web"/>
              <w:divId w:val="858159352"/>
              <w:rPr>
                <w:rFonts w:hint="eastAsia"/>
              </w:rPr>
            </w:pPr>
            <w:r>
              <w:rPr>
                <w:rFonts w:hint="eastAsia"/>
              </w:rPr>
              <w:t>七星潭風景區</w:t>
            </w:r>
            <w:r>
              <w:rPr>
                <w:rFonts w:hint="eastAsia"/>
              </w:rPr>
              <w:t xml:space="preserve"> </w:t>
            </w:r>
            <w:r>
              <w:rPr>
                <w:rFonts w:hint="eastAsia"/>
              </w:rPr>
              <w:t>下車參觀</w:t>
            </w:r>
            <w:r>
              <w:rPr>
                <w:rFonts w:hint="eastAsia"/>
              </w:rPr>
              <w:t xml:space="preserve"> </w:t>
            </w:r>
          </w:p>
          <w:p w14:paraId="164A6486" w14:textId="77777777" w:rsidR="00000000" w:rsidRDefault="00EC1503">
            <w:pPr>
              <w:divId w:val="656420512"/>
              <w:rPr>
                <w:rFonts w:ascii="微軟正黑體" w:eastAsia="微軟正黑體" w:hAnsi="微軟正黑體" w:hint="eastAsia"/>
                <w:sz w:val="21"/>
                <w:szCs w:val="21"/>
              </w:rPr>
            </w:pPr>
            <w:r>
              <w:rPr>
                <w:rFonts w:ascii="微軟正黑體" w:eastAsia="微軟正黑體" w:hAnsi="微軟正黑體" w:hint="eastAsia"/>
                <w:sz w:val="21"/>
                <w:szCs w:val="21"/>
              </w:rPr>
              <w:t>七星潭是花蓮縣唯一的縣級風景區，月牙型的七星潭是個湛藍的礫石海灣，海灣</w:t>
            </w:r>
            <w:r>
              <w:rPr>
                <w:rFonts w:ascii="微軟正黑體" w:eastAsia="微軟正黑體" w:hAnsi="微軟正黑體" w:hint="eastAsia"/>
                <w:sz w:val="21"/>
                <w:szCs w:val="21"/>
              </w:rPr>
              <w:t>的末端依著高聳的中央山脈。除了弧形海灣令人驚艷外，海水極為蔚藍，清晰可見浪濤中的石礫，加上賞景步道、海邊亭台、觀日月樓、賞星廣場等設施，讓遊客都能盡情徜徉於碧海藍天之中。</w:t>
            </w:r>
            <w:r>
              <w:rPr>
                <w:rFonts w:ascii="微軟正黑體" w:eastAsia="微軟正黑體" w:hAnsi="微軟正黑體" w:hint="eastAsia"/>
                <w:sz w:val="21"/>
                <w:szCs w:val="21"/>
              </w:rPr>
              <w:t xml:space="preserve"> </w:t>
            </w:r>
          </w:p>
        </w:tc>
      </w:tr>
      <w:tr w:rsidR="00000000" w14:paraId="1ED4E25B" w14:textId="77777777">
        <w:trPr>
          <w:divId w:val="886337049"/>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E3B016E"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lastRenderedPageBreak/>
              <w:t>第</w:t>
            </w:r>
            <w:r>
              <w:rPr>
                <w:rFonts w:ascii="微軟正黑體" w:eastAsia="微軟正黑體" w:hAnsi="微軟正黑體" w:hint="eastAsia"/>
                <w:b/>
                <w:bCs/>
                <w:sz w:val="21"/>
                <w:szCs w:val="21"/>
              </w:rPr>
              <w:t>2</w:t>
            </w:r>
            <w:r>
              <w:rPr>
                <w:rFonts w:ascii="微軟正黑體" w:eastAsia="微軟正黑體" w:hAnsi="微軟正黑體" w:hint="eastAsia"/>
                <w:b/>
                <w:bCs/>
                <w:sz w:val="21"/>
                <w:szCs w:val="21"/>
              </w:rPr>
              <w:t>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8B2CFA6" w14:textId="77777777" w:rsidR="00000000" w:rsidRDefault="00EC1503">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早安！蕃薯寮</w:t>
            </w:r>
            <w:r>
              <w:rPr>
                <w:rFonts w:ascii="微軟正黑體" w:eastAsia="微軟正黑體" w:hAnsi="微軟正黑體" w:hint="eastAsia"/>
                <w:b/>
                <w:bCs/>
                <w:sz w:val="21"/>
                <w:szCs w:val="21"/>
              </w:rPr>
              <w:t>18</w:t>
            </w:r>
            <w:r>
              <w:rPr>
                <w:rFonts w:ascii="微軟正黑體" w:eastAsia="微軟正黑體" w:hAnsi="微軟正黑體" w:hint="eastAsia"/>
                <w:b/>
                <w:bCs/>
                <w:sz w:val="21"/>
                <w:szCs w:val="21"/>
              </w:rPr>
              <w:t>號橋豐濱天空步道</w:t>
            </w:r>
            <w:r>
              <w:rPr>
                <w:rFonts w:ascii="微軟正黑體" w:eastAsia="微軟正黑體" w:hAnsi="微軟正黑體" w:hint="eastAsia"/>
                <w:b/>
                <w:bCs/>
                <w:sz w:val="21"/>
                <w:szCs w:val="21"/>
              </w:rPr>
              <w:t>~</w:t>
            </w:r>
            <w:r>
              <w:rPr>
                <w:rFonts w:ascii="微軟正黑體" w:eastAsia="微軟正黑體" w:hAnsi="微軟正黑體" w:hint="eastAsia"/>
                <w:b/>
                <w:bCs/>
                <w:sz w:val="21"/>
                <w:szCs w:val="21"/>
              </w:rPr>
              <w:t>「親不知子」斷崖</w:t>
            </w:r>
            <w:r>
              <w:rPr>
                <w:rFonts w:ascii="微軟正黑體" w:eastAsia="微軟正黑體" w:hAnsi="微軟正黑體" w:hint="eastAsia"/>
                <w:b/>
                <w:bCs/>
                <w:sz w:val="21"/>
                <w:szCs w:val="21"/>
              </w:rPr>
              <w:t>(</w:t>
            </w:r>
            <w:r>
              <w:rPr>
                <w:rFonts w:ascii="微軟正黑體" w:eastAsia="微軟正黑體" w:hAnsi="微軟正黑體" w:hint="eastAsia"/>
                <w:b/>
                <w:bCs/>
                <w:sz w:val="21"/>
                <w:szCs w:val="21"/>
              </w:rPr>
              <w:t>門票自理</w:t>
            </w:r>
            <w:r>
              <w:rPr>
                <w:rFonts w:ascii="微軟正黑體" w:eastAsia="微軟正黑體" w:hAnsi="微軟正黑體" w:hint="eastAsia"/>
                <w:b/>
                <w:bCs/>
                <w:sz w:val="21"/>
                <w:szCs w:val="21"/>
              </w:rPr>
              <w:t>)</w:t>
            </w:r>
            <w:r>
              <w:rPr>
                <w:rFonts w:ascii="微軟正黑體" w:eastAsia="微軟正黑體" w:hAnsi="微軟正黑體" w:hint="eastAsia"/>
                <w:b/>
                <w:bCs/>
                <w:sz w:val="21"/>
                <w:szCs w:val="21"/>
              </w:rPr>
              <w:t>新社梯田雙心石雕．石門班哨角鬼斧神工．石梯坪風景區靜浦北回歸線台開．開心農場花蓮車站台北車站</w:t>
            </w:r>
          </w:p>
        </w:tc>
      </w:tr>
      <w:tr w:rsidR="00000000" w14:paraId="107FC4C7" w14:textId="77777777">
        <w:trPr>
          <w:divId w:val="886337049"/>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7FC88BC" w14:textId="77777777" w:rsidR="00000000" w:rsidRDefault="00EC1503">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E167FAB" w14:textId="77777777" w:rsidR="00000000" w:rsidRDefault="00EC1503">
            <w:pPr>
              <w:pStyle w:val="Web"/>
              <w:rPr>
                <w:rFonts w:hint="eastAsia"/>
              </w:rPr>
            </w:pPr>
            <w:r>
              <w:rPr>
                <w:rFonts w:hint="eastAsia"/>
              </w:rPr>
              <w:t>※表中所列各景點停站時間僅供參考，出發後可能依實際交通狀況略作調整；本網保留變更、修改行程之權利，感謝您的體諒。　以下特別標示：◎入內參觀</w:t>
            </w:r>
            <w:r>
              <w:rPr>
                <w:rFonts w:hint="eastAsia"/>
              </w:rPr>
              <w:t xml:space="preserve"> </w:t>
            </w:r>
            <w:r>
              <w:rPr>
                <w:rFonts w:hint="eastAsia"/>
              </w:rPr>
              <w:t>●下車參觀</w:t>
            </w:r>
            <w:r>
              <w:rPr>
                <w:rFonts w:hint="eastAsia"/>
              </w:rPr>
              <w:t xml:space="preserve"> </w:t>
            </w:r>
            <w:r>
              <w:rPr>
                <w:rFonts w:hint="eastAsia"/>
              </w:rPr>
              <w:t>◆路過參觀</w:t>
            </w:r>
            <w:r>
              <w:rPr>
                <w:rFonts w:hint="eastAsia"/>
              </w:rPr>
              <w:t xml:space="preserve"> </w:t>
            </w:r>
            <w:r>
              <w:rPr>
                <w:rFonts w:hint="eastAsia"/>
              </w:rPr>
              <w:t>★特</w:t>
            </w:r>
            <w:r>
              <w:rPr>
                <w:rFonts w:hint="eastAsia"/>
              </w:rPr>
              <w:t>別安排。</w:t>
            </w:r>
          </w:p>
          <w:p w14:paraId="202CA820" w14:textId="77777777" w:rsidR="00000000" w:rsidRDefault="00EC1503">
            <w:pPr>
              <w:pStyle w:val="Web"/>
              <w:divId w:val="1749427646"/>
              <w:rPr>
                <w:rFonts w:hint="eastAsia"/>
              </w:rPr>
            </w:pPr>
            <w:r>
              <w:rPr>
                <w:rFonts w:hint="eastAsia"/>
              </w:rPr>
              <w:t>餐食</w:t>
            </w:r>
            <w:r>
              <w:rPr>
                <w:rFonts w:hint="eastAsia"/>
              </w:rPr>
              <w:t xml:space="preserve"> </w:t>
            </w:r>
            <w:r>
              <w:rPr>
                <w:rFonts w:hint="eastAsia"/>
              </w:rPr>
              <w:br/>
            </w:r>
            <w:r>
              <w:rPr>
                <w:rFonts w:hint="eastAsia"/>
              </w:rPr>
              <w:t>早餐：</w:t>
            </w:r>
            <w:r>
              <w:rPr>
                <w:rFonts w:hint="eastAsia"/>
              </w:rPr>
              <w:t xml:space="preserve"> </w:t>
            </w:r>
            <w:r>
              <w:rPr>
                <w:rFonts w:hint="eastAsia"/>
              </w:rPr>
              <w:t>飯店早餐</w:t>
            </w:r>
            <w:r>
              <w:rPr>
                <w:rFonts w:hint="eastAsia"/>
              </w:rPr>
              <w:t xml:space="preserve"> </w:t>
            </w:r>
            <w:r>
              <w:rPr>
                <w:rFonts w:hint="eastAsia"/>
              </w:rPr>
              <w:br/>
            </w:r>
            <w:r>
              <w:rPr>
                <w:rFonts w:hint="eastAsia"/>
              </w:rPr>
              <w:t>午餐：</w:t>
            </w:r>
            <w:r>
              <w:rPr>
                <w:rFonts w:hint="eastAsia"/>
              </w:rPr>
              <w:t xml:space="preserve"> </w:t>
            </w:r>
            <w:r>
              <w:rPr>
                <w:rFonts w:hint="eastAsia"/>
              </w:rPr>
              <w:t>敬請自理</w:t>
            </w:r>
            <w:r>
              <w:rPr>
                <w:rFonts w:hint="eastAsia"/>
              </w:rPr>
              <w:t xml:space="preserve"> </w:t>
            </w:r>
            <w:r>
              <w:rPr>
                <w:rFonts w:hint="eastAsia"/>
              </w:rPr>
              <w:br/>
            </w:r>
            <w:r>
              <w:rPr>
                <w:rFonts w:hint="eastAsia"/>
              </w:rPr>
              <w:t>晚餐：</w:t>
            </w:r>
            <w:r>
              <w:rPr>
                <w:rFonts w:hint="eastAsia"/>
              </w:rPr>
              <w:t xml:space="preserve"> </w:t>
            </w:r>
            <w:r>
              <w:rPr>
                <w:rFonts w:hint="eastAsia"/>
              </w:rPr>
              <w:t>敬請自理</w:t>
            </w:r>
            <w:r>
              <w:rPr>
                <w:rFonts w:hint="eastAsia"/>
              </w:rPr>
              <w:t xml:space="preserve"> </w:t>
            </w:r>
          </w:p>
          <w:p w14:paraId="6C3AA7C4" w14:textId="77777777" w:rsidR="00000000" w:rsidRDefault="00EC1503">
            <w:pPr>
              <w:pStyle w:val="Web"/>
              <w:divId w:val="1998535005"/>
              <w:rPr>
                <w:rFonts w:hint="eastAsia"/>
              </w:rPr>
            </w:pPr>
            <w:r>
              <w:rPr>
                <w:rFonts w:hint="eastAsia"/>
              </w:rPr>
              <w:t>蕃薯寮</w:t>
            </w:r>
            <w:r>
              <w:rPr>
                <w:rFonts w:hint="eastAsia"/>
              </w:rPr>
              <w:t xml:space="preserve"> </w:t>
            </w:r>
            <w:r>
              <w:rPr>
                <w:rFonts w:hint="eastAsia"/>
              </w:rPr>
              <w:t>路過參觀</w:t>
            </w:r>
            <w:r>
              <w:rPr>
                <w:rFonts w:hint="eastAsia"/>
              </w:rPr>
              <w:t xml:space="preserve"> </w:t>
            </w:r>
          </w:p>
          <w:p w14:paraId="214309BC" w14:textId="77777777" w:rsidR="00000000" w:rsidRDefault="00EC1503">
            <w:pPr>
              <w:pStyle w:val="Web"/>
              <w:divId w:val="113524775"/>
              <w:rPr>
                <w:rFonts w:hint="eastAsia"/>
              </w:rPr>
            </w:pPr>
            <w:r>
              <w:rPr>
                <w:rFonts w:hint="eastAsia"/>
              </w:rPr>
              <w:t>親不知子斷崖</w:t>
            </w:r>
            <w:r>
              <w:rPr>
                <w:rFonts w:hint="eastAsia"/>
              </w:rPr>
              <w:t xml:space="preserve"> </w:t>
            </w:r>
            <w:r>
              <w:rPr>
                <w:rFonts w:hint="eastAsia"/>
              </w:rPr>
              <w:t>路過參觀</w:t>
            </w:r>
            <w:r>
              <w:rPr>
                <w:rFonts w:hint="eastAsia"/>
              </w:rPr>
              <w:t xml:space="preserve"> </w:t>
            </w:r>
          </w:p>
          <w:p w14:paraId="23D92AC5" w14:textId="77777777" w:rsidR="00000000" w:rsidRDefault="00EC1503">
            <w:pPr>
              <w:divId w:val="878854052"/>
              <w:rPr>
                <w:rFonts w:ascii="微軟正黑體" w:eastAsia="微軟正黑體" w:hAnsi="微軟正黑體" w:hint="eastAsia"/>
                <w:sz w:val="21"/>
                <w:szCs w:val="21"/>
              </w:rPr>
            </w:pPr>
            <w:r>
              <w:rPr>
                <w:rFonts w:ascii="微軟正黑體" w:eastAsia="微軟正黑體" w:hAnsi="微軟正黑體" w:hint="eastAsia"/>
                <w:sz w:val="21"/>
                <w:szCs w:val="21"/>
              </w:rPr>
              <w:t>早年在台</w:t>
            </w:r>
            <w:r>
              <w:rPr>
                <w:rFonts w:ascii="微軟正黑體" w:eastAsia="微軟正黑體" w:hAnsi="微軟正黑體" w:hint="eastAsia"/>
                <w:sz w:val="21"/>
                <w:szCs w:val="21"/>
              </w:rPr>
              <w:t>11</w:t>
            </w:r>
            <w:r>
              <w:rPr>
                <w:rFonts w:ascii="微軟正黑體" w:eastAsia="微軟正黑體" w:hAnsi="微軟正黑體" w:hint="eastAsia"/>
                <w:sz w:val="21"/>
                <w:szCs w:val="21"/>
              </w:rPr>
              <w:t>線海岸公路未開通前，親不知子斷崖是花蓮縣豐濱鄉民來往磯崎和新社兩村落間的唯一通道，但此處道路狹窄，僅能容一人通行，且下方是陡立壁直的險峻危崖，稍有不慎便會墜入海中，造成意外頻傳，後人取名「親不知子斷崖」，便意指此處危險程度之高，即使身為血肉之親也難以相互照看。過了斷崖後循公路北上，則可順遊磯崎海水浴場、芭崎瞭望台、蕃薯寮等觀光名景。</w:t>
            </w:r>
            <w:r>
              <w:rPr>
                <w:rFonts w:ascii="微軟正黑體" w:eastAsia="微軟正黑體" w:hAnsi="微軟正黑體" w:hint="eastAsia"/>
                <w:sz w:val="21"/>
                <w:szCs w:val="21"/>
              </w:rPr>
              <w:t xml:space="preserve"> </w:t>
            </w:r>
          </w:p>
          <w:p w14:paraId="5D4A8741" w14:textId="77777777" w:rsidR="00000000" w:rsidRDefault="00EC1503">
            <w:pPr>
              <w:pStyle w:val="Web"/>
              <w:divId w:val="1017150385"/>
              <w:rPr>
                <w:rFonts w:hint="eastAsia"/>
              </w:rPr>
            </w:pPr>
            <w:r>
              <w:rPr>
                <w:rFonts w:hint="eastAsia"/>
              </w:rPr>
              <w:t>石門班哨角休憩區</w:t>
            </w:r>
            <w:r>
              <w:rPr>
                <w:rFonts w:hint="eastAsia"/>
              </w:rPr>
              <w:t xml:space="preserve"> </w:t>
            </w:r>
            <w:r>
              <w:rPr>
                <w:rFonts w:hint="eastAsia"/>
              </w:rPr>
              <w:t>特別安排</w:t>
            </w:r>
            <w:r>
              <w:rPr>
                <w:rFonts w:hint="eastAsia"/>
              </w:rPr>
              <w:t xml:space="preserve"> </w:t>
            </w:r>
          </w:p>
          <w:p w14:paraId="0F33B197" w14:textId="77777777" w:rsidR="00000000" w:rsidRDefault="00EC1503">
            <w:pPr>
              <w:divId w:val="557278643"/>
              <w:rPr>
                <w:rFonts w:ascii="微軟正黑體" w:eastAsia="微軟正黑體" w:hAnsi="微軟正黑體" w:hint="eastAsia"/>
                <w:sz w:val="21"/>
                <w:szCs w:val="21"/>
              </w:rPr>
            </w:pPr>
            <w:r>
              <w:rPr>
                <w:rFonts w:ascii="微軟正黑體" w:eastAsia="微軟正黑體" w:hAnsi="微軟正黑體" w:hint="eastAsia"/>
                <w:sz w:val="21"/>
                <w:szCs w:val="21"/>
              </w:rPr>
              <w:t>班哨角是</w:t>
            </w:r>
            <w:r>
              <w:rPr>
                <w:rFonts w:ascii="微軟正黑體" w:eastAsia="微軟正黑體" w:hAnsi="微軟正黑體" w:hint="eastAsia"/>
                <w:sz w:val="21"/>
                <w:szCs w:val="21"/>
              </w:rPr>
              <w:t>海防廢棄班哨改建，三百六十度山海環景很值得一遊，遊憩區內有雙心石雕入口意象及樹蔭休息區，是個不管是水色、地貌都精彩多變。</w:t>
            </w:r>
            <w:r>
              <w:rPr>
                <w:rFonts w:ascii="微軟正黑體" w:eastAsia="微軟正黑體" w:hAnsi="微軟正黑體" w:hint="eastAsia"/>
                <w:sz w:val="21"/>
                <w:szCs w:val="21"/>
              </w:rPr>
              <w:t xml:space="preserve"> </w:t>
            </w:r>
          </w:p>
          <w:p w14:paraId="4D30B3B0" w14:textId="77777777" w:rsidR="00000000" w:rsidRDefault="00EC1503">
            <w:pPr>
              <w:pStyle w:val="Web"/>
              <w:divId w:val="941567129"/>
              <w:rPr>
                <w:rFonts w:hint="eastAsia"/>
              </w:rPr>
            </w:pPr>
            <w:r>
              <w:rPr>
                <w:rFonts w:hint="eastAsia"/>
              </w:rPr>
              <w:lastRenderedPageBreak/>
              <w:t>石梯坪</w:t>
            </w:r>
            <w:r>
              <w:rPr>
                <w:rFonts w:hint="eastAsia"/>
              </w:rPr>
              <w:t xml:space="preserve"> </w:t>
            </w:r>
            <w:r>
              <w:rPr>
                <w:rFonts w:hint="eastAsia"/>
              </w:rPr>
              <w:t>特別安排</w:t>
            </w:r>
            <w:r>
              <w:rPr>
                <w:rFonts w:hint="eastAsia"/>
              </w:rPr>
              <w:t xml:space="preserve"> </w:t>
            </w:r>
          </w:p>
          <w:p w14:paraId="606A4BDD" w14:textId="77777777" w:rsidR="00000000" w:rsidRDefault="00EC1503">
            <w:pPr>
              <w:divId w:val="1664233523"/>
              <w:rPr>
                <w:rFonts w:ascii="微軟正黑體" w:eastAsia="微軟正黑體" w:hAnsi="微軟正黑體" w:hint="eastAsia"/>
                <w:sz w:val="21"/>
                <w:szCs w:val="21"/>
              </w:rPr>
            </w:pPr>
            <w:r>
              <w:rPr>
                <w:rFonts w:ascii="微軟正黑體" w:eastAsia="微軟正黑體" w:hAnsi="微軟正黑體" w:hint="eastAsia"/>
                <w:sz w:val="21"/>
                <w:szCs w:val="21"/>
              </w:rPr>
              <w:t>世界級的戶外地質教室石梯坪位在花蓮縣豐濱鄉石梯灣的南側尾端，整個區域是一個面積極大的海岸階地，海蝕地形十分發達，海蝕平台、隆起珊瑚礁、海蝕溝、海蝕崖等觸目皆是，尤其是壺穴景觀更是堪稱台灣第一。</w:t>
            </w:r>
            <w:r>
              <w:rPr>
                <w:rFonts w:ascii="微軟正黑體" w:eastAsia="微軟正黑體" w:hAnsi="微軟正黑體" w:hint="eastAsia"/>
                <w:sz w:val="21"/>
                <w:szCs w:val="21"/>
              </w:rPr>
              <w:t xml:space="preserve"> </w:t>
            </w:r>
          </w:p>
          <w:p w14:paraId="68ED50D3" w14:textId="77777777" w:rsidR="00000000" w:rsidRDefault="00EC1503">
            <w:pPr>
              <w:pStyle w:val="Web"/>
              <w:divId w:val="285890910"/>
              <w:rPr>
                <w:rFonts w:hint="eastAsia"/>
              </w:rPr>
            </w:pPr>
            <w:r>
              <w:rPr>
                <w:rFonts w:hint="eastAsia"/>
              </w:rPr>
              <w:t>靜浦北迴歸線界標</w:t>
            </w:r>
            <w:r>
              <w:rPr>
                <w:rFonts w:hint="eastAsia"/>
              </w:rPr>
              <w:t xml:space="preserve"> </w:t>
            </w:r>
            <w:r>
              <w:rPr>
                <w:rFonts w:hint="eastAsia"/>
              </w:rPr>
              <w:t>下車參觀</w:t>
            </w:r>
            <w:r>
              <w:rPr>
                <w:rFonts w:hint="eastAsia"/>
              </w:rPr>
              <w:t xml:space="preserve"> </w:t>
            </w:r>
          </w:p>
          <w:p w14:paraId="73428BEF" w14:textId="77777777" w:rsidR="00000000" w:rsidRDefault="00EC1503">
            <w:pPr>
              <w:pStyle w:val="Web"/>
              <w:divId w:val="1215123234"/>
              <w:rPr>
                <w:rFonts w:hint="eastAsia"/>
              </w:rPr>
            </w:pPr>
            <w:r>
              <w:rPr>
                <w:rFonts w:hint="eastAsia"/>
              </w:rPr>
              <w:t>台開心農場</w:t>
            </w:r>
            <w:r>
              <w:rPr>
                <w:rFonts w:hint="eastAsia"/>
              </w:rPr>
              <w:t xml:space="preserve"> </w:t>
            </w:r>
            <w:r>
              <w:rPr>
                <w:rFonts w:hint="eastAsia"/>
              </w:rPr>
              <w:t>特別安排</w:t>
            </w:r>
            <w:r>
              <w:rPr>
                <w:rFonts w:hint="eastAsia"/>
              </w:rPr>
              <w:t xml:space="preserve"> </w:t>
            </w:r>
          </w:p>
          <w:p w14:paraId="5AFF557F" w14:textId="77777777" w:rsidR="00000000" w:rsidRDefault="00EC1503">
            <w:pPr>
              <w:divId w:val="220529839"/>
              <w:rPr>
                <w:rFonts w:ascii="微軟正黑體" w:eastAsia="微軟正黑體" w:hAnsi="微軟正黑體" w:hint="eastAsia"/>
                <w:sz w:val="21"/>
                <w:szCs w:val="21"/>
              </w:rPr>
            </w:pPr>
            <w:r>
              <w:rPr>
                <w:rFonts w:ascii="微軟正黑體" w:eastAsia="微軟正黑體" w:hAnsi="微軟正黑體" w:hint="eastAsia"/>
                <w:sz w:val="21"/>
                <w:szCs w:val="21"/>
              </w:rPr>
              <w:t>園區裡佔地近約１４公頃，是個有有機植栽、樂活體驗和可愛動物區的開心農場。這邊不僅有美麗的池塘，也有小鴨們在池上戲水，在</w:t>
            </w:r>
            <w:r>
              <w:rPr>
                <w:rFonts w:ascii="微軟正黑體" w:eastAsia="微軟正黑體" w:hAnsi="微軟正黑體" w:hint="eastAsia"/>
                <w:sz w:val="21"/>
                <w:szCs w:val="21"/>
              </w:rPr>
              <w:t>園區內也看到到孔雀、公雞、小鹿、馬兒，適合全家大小來這邊走走與遊玩～是個名副其實的《開心農場》呢！</w:t>
            </w:r>
            <w:r>
              <w:rPr>
                <w:rFonts w:ascii="微軟正黑體" w:eastAsia="微軟正黑體" w:hAnsi="微軟正黑體" w:hint="eastAsia"/>
                <w:sz w:val="21"/>
                <w:szCs w:val="21"/>
              </w:rPr>
              <w:t xml:space="preserve"> </w:t>
            </w:r>
          </w:p>
        </w:tc>
      </w:tr>
    </w:tbl>
    <w:p w14:paraId="10ACBF64" w14:textId="77777777" w:rsidR="00000000" w:rsidRDefault="00EC1503">
      <w:pPr>
        <w:divId w:val="886337049"/>
        <w:rPr>
          <w:rFonts w:ascii="微軟正黑體" w:eastAsia="微軟正黑體" w:hAnsi="微軟正黑體" w:cs="Arial" w:hint="eastAsia"/>
          <w:sz w:val="21"/>
          <w:szCs w:val="21"/>
        </w:rPr>
      </w:pPr>
    </w:p>
    <w:p w14:paraId="4E37228A" w14:textId="77777777" w:rsidR="00000000" w:rsidRDefault="00EC1503">
      <w:pPr>
        <w:pStyle w:val="2"/>
        <w:divId w:val="369258510"/>
        <w:rPr>
          <w:rFonts w:cs="Arial" w:hint="eastAsia"/>
        </w:rPr>
      </w:pPr>
      <w:r>
        <w:rPr>
          <w:rFonts w:cs="Arial"/>
          <w:noProof/>
        </w:rPr>
        <w:drawing>
          <wp:inline distT="0" distB="0" distL="0" distR="0" wp14:anchorId="7DD33D2C" wp14:editId="2BDEB832">
            <wp:extent cx="304800" cy="3048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行程備註</w:t>
      </w:r>
    </w:p>
    <w:p w14:paraId="3434DF5A" w14:textId="77777777" w:rsidR="00000000" w:rsidRDefault="00EC1503">
      <w:pPr>
        <w:divId w:val="1752894846"/>
        <w:rPr>
          <w:rFonts w:ascii="微軟正黑體" w:eastAsia="微軟正黑體" w:hAnsi="微軟正黑體" w:cs="Arial" w:hint="eastAsia"/>
          <w:sz w:val="21"/>
          <w:szCs w:val="21"/>
        </w:rPr>
      </w:pPr>
      <w:r>
        <w:rPr>
          <w:rFonts w:ascii="微軟正黑體" w:eastAsia="微軟正黑體" w:hAnsi="微軟正黑體" w:cs="Arial" w:hint="eastAsia"/>
          <w:sz w:val="21"/>
          <w:szCs w:val="21"/>
        </w:rPr>
        <w:t>◎出團備註</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☆本行程需滿２人以上方可成行。</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將於出發日前二天給予行前說明資料</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☆若兒童２歲以下均為【嬰兒價】５００元，不佔車位、不含餐食，僅含保險及作業費用。</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☆如有身體不適請自備個人隨身藥品：如暈車藥、感冒藥、防蚊蟲液</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等。</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☆此次活動人數眾多，貴重物品請隨身攜帶。</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☆本旅遊行程地區氣候日夜溫差較大，敬請自備防寒衣物及雨具。</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☆配合抵達時間不同及各展館休館日期，行程或餐食次序若有變動，以當地接待為主。</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☆海邊氣溫偏低約較平地低１０度左右，請務必多帶禦寒衣物。</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☆泡湯請自備泳裝、泳帽。</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☆若有優惠活動不得同步使用</w:t>
      </w:r>
      <w:r>
        <w:rPr>
          <w:rFonts w:ascii="微軟正黑體" w:eastAsia="微軟正黑體" w:hAnsi="微軟正黑體" w:cs="Arial" w:hint="eastAsia"/>
          <w:sz w:val="21"/>
          <w:szCs w:val="21"/>
        </w:rPr>
        <w:t>，僅能選擇其一。</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☆本行程團費費用包含之項目如有不使用者，視同放棄，恕不另行退款。</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☆請勿攜帶寵物及危險物品參與行程，感謝您的配合。</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☆請於規定時間內準時集合，行程中如旅客因個人因素私自脫隊或集合不到，本公司不予退費。</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☆以上行程載明之車行時間僅供參考，因路況或假日遊客眾多行程順序將視情況前後更動。</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☆線上預約並非保證訂位成功，仍需以客服人員回覆確認為準。</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☆若遇天候不佳或不可抗拒之因素，本公司保有取消或變更行程的權利。</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☆旅客同意，本商品經訂購付款後，如要取消或延期所衍生之費用需自行負責。</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☆報名確認：本</w:t>
      </w:r>
      <w:r>
        <w:rPr>
          <w:rFonts w:ascii="微軟正黑體" w:eastAsia="微軟正黑體" w:hAnsi="微軟正黑體" w:cs="Arial" w:hint="eastAsia"/>
          <w:sz w:val="21"/>
          <w:szCs w:val="21"/>
        </w:rPr>
        <w:t>訂單經客服人員確認回覆後始可生效，除七日內需作保證訂位之規定外，並視同雙方同意簽署國內旅遊定型化契約書，敬請旅客先行詳閱該契約書內容。</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取消規定：本公司作業均遵依照觀光局相關規定，與旅客簽署旅遊契約書，詳細取消規訂請參閱《國內旅遊定型化契約書》。通知日需以人事行政局公告之正常上班時間為依準，超過時間以下個工作日計算，敬請見諒。</w:t>
      </w:r>
    </w:p>
    <w:p w14:paraId="6B6943A7" w14:textId="77777777" w:rsidR="00000000" w:rsidRDefault="00EC1503">
      <w:pPr>
        <w:pStyle w:val="2"/>
        <w:divId w:val="1015573850"/>
        <w:rPr>
          <w:rFonts w:cs="Arial" w:hint="eastAsia"/>
        </w:rPr>
      </w:pPr>
      <w:r>
        <w:rPr>
          <w:rFonts w:cs="Arial"/>
          <w:noProof/>
        </w:rPr>
        <w:drawing>
          <wp:inline distT="0" distB="0" distL="0" distR="0" wp14:anchorId="1A4D2FB5" wp14:editId="1E2BE88E">
            <wp:extent cx="304800" cy="3048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活動附註</w:t>
      </w:r>
    </w:p>
    <w:p w14:paraId="40555434" w14:textId="77777777" w:rsidR="00000000" w:rsidRDefault="00EC1503">
      <w:pPr>
        <w:divId w:val="2006400910"/>
        <w:rPr>
          <w:rFonts w:ascii="微軟正黑體" w:eastAsia="微軟正黑體" w:hAnsi="微軟正黑體" w:cs="Arial" w:hint="eastAsia"/>
          <w:sz w:val="21"/>
          <w:szCs w:val="21"/>
        </w:rPr>
      </w:pPr>
      <w:r>
        <w:rPr>
          <w:rFonts w:ascii="微軟正黑體" w:eastAsia="微軟正黑體" w:hAnsi="微軟正黑體" w:cs="Arial" w:hint="eastAsia"/>
          <w:sz w:val="21"/>
          <w:szCs w:val="21"/>
        </w:rPr>
        <w:t>健行安全與運動保護</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１˙下坡時，重力加速度下，對於膝蓋的壓力會很大，腳步一定要放慢。</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２˙行走速度請放平緩，快的話很容易滑倒或是扭到腳；並請調整好呼吸，這樣健行自然比較順暢。</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lastRenderedPageBreak/>
        <w:t>３˙聽從領隊及服務人員之輔導，未得領隊允許請勿私自行動，請勿超越領隊。</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４˙患有心臟病、高血壓、高山症或身體健康不佳者，請斟酌行程參加。</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５˙建議背包內</w:t>
      </w:r>
      <w:r>
        <w:rPr>
          <w:rFonts w:ascii="微軟正黑體" w:eastAsia="微軟正黑體" w:hAnsi="微軟正黑體" w:cs="Arial" w:hint="eastAsia"/>
          <w:sz w:val="21"/>
          <w:szCs w:val="21"/>
        </w:rPr>
        <w:t>裝</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飲水：個人飲水，短程以</w:t>
      </w:r>
      <w:r>
        <w:rPr>
          <w:rFonts w:ascii="微軟正黑體" w:eastAsia="微軟正黑體" w:hAnsi="微軟正黑體" w:cs="Arial" w:hint="eastAsia"/>
          <w:sz w:val="21"/>
          <w:szCs w:val="21"/>
        </w:rPr>
        <w:t>500-1000cc</w:t>
      </w:r>
      <w:r>
        <w:rPr>
          <w:rFonts w:ascii="微軟正黑體" w:eastAsia="微軟正黑體" w:hAnsi="微軟正黑體" w:cs="Arial" w:hint="eastAsia"/>
          <w:sz w:val="21"/>
          <w:szCs w:val="21"/>
        </w:rPr>
        <w:t>就夠了。</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餐點：簡單的小點心，可以填一下肚子。</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毛巾：擦擦汗，有時也可以拿來防曬。</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雨具：可用簡便的雨衣，買透氣</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質輕的雨衣就可以了。</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保暖衣物：防風或是稍微厚一點的外套，有帽子的較佳。</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乾淨的衣物：除保暖衣物外，一定要多帶一件替換的衣服，因為淋雨或是運動流汗，衣服濕了，最好能夠馬上替換，避免失溫，這一點在高山上特別重要，在一般溫度變化大的季節也很重要。</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照明</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 xml:space="preserve">電池：手電筒或是頭燈。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防曬用品：帽子之類的防曬用品，摺疊洋傘的效果最佳。</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數位相機：紀錄旅程這是</w:t>
      </w:r>
      <w:r>
        <w:rPr>
          <w:rFonts w:ascii="微軟正黑體" w:eastAsia="微軟正黑體" w:hAnsi="微軟正黑體" w:cs="Arial" w:hint="eastAsia"/>
          <w:sz w:val="21"/>
          <w:szCs w:val="21"/>
        </w:rPr>
        <w:t>一定要的啦</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６˙我們只是訪客，請勿干擾動植物生態，也不帶走任何的動植物，即便是落葉，在生態鏈中也有一定的地位，讓我們做個友善的大自然訪客。</w:t>
      </w:r>
    </w:p>
    <w:p w14:paraId="248C3685" w14:textId="77777777" w:rsidR="00000000" w:rsidRDefault="00EC1503">
      <w:pPr>
        <w:pStyle w:val="2"/>
        <w:divId w:val="1125974456"/>
        <w:rPr>
          <w:rFonts w:cs="Arial" w:hint="eastAsia"/>
        </w:rPr>
      </w:pPr>
      <w:r>
        <w:rPr>
          <w:rFonts w:cs="Arial"/>
          <w:noProof/>
        </w:rPr>
        <w:drawing>
          <wp:inline distT="0" distB="0" distL="0" distR="0" wp14:anchorId="15855319" wp14:editId="36D1B2CF">
            <wp:extent cx="304800" cy="3048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安全守則</w:t>
      </w:r>
    </w:p>
    <w:p w14:paraId="321447D0" w14:textId="77777777" w:rsidR="00000000" w:rsidRDefault="00EC1503">
      <w:pPr>
        <w:divId w:val="1299148005"/>
        <w:rPr>
          <w:rFonts w:ascii="微軟正黑體" w:eastAsia="微軟正黑體" w:hAnsi="微軟正黑體" w:cs="Arial" w:hint="eastAsia"/>
          <w:sz w:val="21"/>
          <w:szCs w:val="21"/>
        </w:rPr>
      </w:pPr>
      <w:r>
        <w:rPr>
          <w:rFonts w:ascii="微軟正黑體" w:eastAsia="微軟正黑體" w:hAnsi="微軟正黑體" w:cs="Arial" w:hint="eastAsia"/>
          <w:sz w:val="21"/>
          <w:szCs w:val="21"/>
        </w:rPr>
        <w:t>嚴重特殊傳染性肺炎</w:t>
      </w:r>
      <w:r>
        <w:rPr>
          <w:rFonts w:ascii="微軟正黑體" w:eastAsia="微軟正黑體" w:hAnsi="微軟正黑體" w:cs="Arial" w:hint="eastAsia"/>
          <w:sz w:val="21"/>
          <w:szCs w:val="21"/>
        </w:rPr>
        <w:t xml:space="preserve">COVID-19 </w:t>
      </w:r>
      <w:r>
        <w:rPr>
          <w:rFonts w:ascii="微軟正黑體" w:eastAsia="微軟正黑體" w:hAnsi="微軟正黑體" w:cs="Arial" w:hint="eastAsia"/>
          <w:sz w:val="21"/>
          <w:szCs w:val="21"/>
        </w:rPr>
        <w:t>注意事項</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為配合中央政府規定防控疫情，具「列入第三級警吿國家或地區」活動史者，需進行</w:t>
      </w:r>
      <w:r>
        <w:rPr>
          <w:rFonts w:ascii="微軟正黑體" w:eastAsia="微軟正黑體" w:hAnsi="微軟正黑體" w:cs="Arial" w:hint="eastAsia"/>
          <w:sz w:val="21"/>
          <w:szCs w:val="21"/>
        </w:rPr>
        <w:t>14</w:t>
      </w:r>
      <w:r>
        <w:rPr>
          <w:rFonts w:ascii="微軟正黑體" w:eastAsia="微軟正黑體" w:hAnsi="微軟正黑體" w:cs="Arial" w:hint="eastAsia"/>
          <w:sz w:val="21"/>
          <w:szCs w:val="21"/>
        </w:rPr>
        <w:t>天居家檢疫。若您有上述旅遊史，務必事先告知，我們將全額退款。</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同時為配合「體溫過高者依傳染病防治法第</w:t>
      </w:r>
      <w:r>
        <w:rPr>
          <w:rFonts w:ascii="微軟正黑體" w:eastAsia="微軟正黑體" w:hAnsi="微軟正黑體" w:cs="Arial" w:hint="eastAsia"/>
          <w:sz w:val="21"/>
          <w:szCs w:val="21"/>
        </w:rPr>
        <w:t>37</w:t>
      </w:r>
      <w:r>
        <w:rPr>
          <w:rFonts w:ascii="微軟正黑體" w:eastAsia="微軟正黑體" w:hAnsi="微軟正黑體" w:cs="Arial" w:hint="eastAsia"/>
          <w:sz w:val="21"/>
          <w:szCs w:val="21"/>
        </w:rPr>
        <w:t>條第</w:t>
      </w:r>
      <w:r>
        <w:rPr>
          <w:rFonts w:ascii="微軟正黑體" w:eastAsia="微軟正黑體" w:hAnsi="微軟正黑體" w:cs="Arial" w:hint="eastAsia"/>
          <w:sz w:val="21"/>
          <w:szCs w:val="21"/>
        </w:rPr>
        <w:t>1</w:t>
      </w:r>
      <w:r>
        <w:rPr>
          <w:rFonts w:ascii="微軟正黑體" w:eastAsia="微軟正黑體" w:hAnsi="微軟正黑體" w:cs="Arial" w:hint="eastAsia"/>
          <w:sz w:val="21"/>
          <w:szCs w:val="21"/>
        </w:rPr>
        <w:t>項第</w:t>
      </w:r>
      <w:r>
        <w:rPr>
          <w:rFonts w:ascii="微軟正黑體" w:eastAsia="微軟正黑體" w:hAnsi="微軟正黑體" w:cs="Arial" w:hint="eastAsia"/>
          <w:sz w:val="21"/>
          <w:szCs w:val="21"/>
        </w:rPr>
        <w:t>5</w:t>
      </w:r>
      <w:r>
        <w:rPr>
          <w:rFonts w:ascii="微軟正黑體" w:eastAsia="微軟正黑體" w:hAnsi="微軟正黑體" w:cs="Arial" w:hint="eastAsia"/>
          <w:sz w:val="21"/>
          <w:szCs w:val="21"/>
        </w:rPr>
        <w:t>款及第</w:t>
      </w:r>
      <w:r>
        <w:rPr>
          <w:rFonts w:ascii="微軟正黑體" w:eastAsia="微軟正黑體" w:hAnsi="微軟正黑體" w:cs="Arial" w:hint="eastAsia"/>
          <w:sz w:val="21"/>
          <w:szCs w:val="21"/>
        </w:rPr>
        <w:t>3</w:t>
      </w:r>
      <w:r>
        <w:rPr>
          <w:rFonts w:ascii="微軟正黑體" w:eastAsia="微軟正黑體" w:hAnsi="微軟正黑體" w:cs="Arial" w:hint="eastAsia"/>
          <w:sz w:val="21"/>
          <w:szCs w:val="21"/>
        </w:rPr>
        <w:t>項規定」，旅行社於出發當日將進行體溫檢測，旅客經額溫槍量測達</w:t>
      </w:r>
      <w:r>
        <w:rPr>
          <w:rFonts w:ascii="微軟正黑體" w:eastAsia="微軟正黑體" w:hAnsi="微軟正黑體" w:cs="Arial" w:hint="eastAsia"/>
          <w:sz w:val="21"/>
          <w:szCs w:val="21"/>
        </w:rPr>
        <w:t>37.5</w:t>
      </w:r>
      <w:r>
        <w:rPr>
          <w:rFonts w:ascii="微軟正黑體" w:eastAsia="微軟正黑體" w:hAnsi="微軟正黑體" w:cs="Arial" w:hint="eastAsia"/>
          <w:sz w:val="21"/>
          <w:szCs w:val="21"/>
        </w:rPr>
        <w:t>度或有呼吸道症狀，將勸導其返家休息及就醫並婉拒旅客參團，也將全額退款。</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感謝您的配合。</w:t>
      </w:r>
      <w:r>
        <w:rPr>
          <w:rFonts w:ascii="微軟正黑體" w:eastAsia="微軟正黑體" w:hAnsi="微軟正黑體" w:cs="Arial" w:hint="eastAsia"/>
          <w:sz w:val="21"/>
          <w:szCs w:val="21"/>
        </w:rPr>
        <w:br/>
        <w:t>*******************************************</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為了您在本次旅遊途中本身的安全，我們特別請您遵守下列事項，這是我們應盡告知的責任，也是保障您的權益。</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(1).</w:t>
      </w:r>
      <w:r>
        <w:rPr>
          <w:rFonts w:ascii="微軟正黑體" w:eastAsia="微軟正黑體" w:hAnsi="微軟正黑體" w:cs="Arial" w:hint="eastAsia"/>
          <w:sz w:val="21"/>
          <w:szCs w:val="21"/>
        </w:rPr>
        <w:t>領隊將於團體集合櫃台前接待團員，辦理劃位手續及相關事宜說明。</w:t>
      </w:r>
      <w:r>
        <w:rPr>
          <w:rFonts w:ascii="微軟正黑體" w:eastAsia="微軟正黑體" w:hAnsi="微軟正黑體" w:cs="Arial" w:hint="eastAsia"/>
          <w:sz w:val="21"/>
          <w:szCs w:val="21"/>
        </w:rPr>
        <w:br/>
        <w:t>(2).</w:t>
      </w:r>
      <w:r>
        <w:rPr>
          <w:rFonts w:ascii="微軟正黑體" w:eastAsia="微軟正黑體" w:hAnsi="微軟正黑體" w:cs="Arial" w:hint="eastAsia"/>
          <w:sz w:val="21"/>
          <w:szCs w:val="21"/>
        </w:rPr>
        <w:t>行程正確飯店、火車（飛機）班次，均以客服人員回覆為主，不便之處，敬請見諒。</w:t>
      </w:r>
      <w:r>
        <w:rPr>
          <w:rFonts w:ascii="微軟正黑體" w:eastAsia="微軟正黑體" w:hAnsi="微軟正黑體" w:cs="Arial" w:hint="eastAsia"/>
          <w:sz w:val="21"/>
          <w:szCs w:val="21"/>
        </w:rPr>
        <w:br/>
        <w:t>(3).</w:t>
      </w:r>
      <w:r>
        <w:rPr>
          <w:rFonts w:ascii="微軟正黑體" w:eastAsia="微軟正黑體" w:hAnsi="微軟正黑體" w:cs="Arial" w:hint="eastAsia"/>
          <w:sz w:val="21"/>
          <w:szCs w:val="21"/>
        </w:rPr>
        <w:t>行程費用不包含領隊及司機費用。</w:t>
      </w:r>
      <w:r>
        <w:rPr>
          <w:rFonts w:ascii="微軟正黑體" w:eastAsia="微軟正黑體" w:hAnsi="微軟正黑體" w:cs="Arial" w:hint="eastAsia"/>
          <w:sz w:val="21"/>
          <w:szCs w:val="21"/>
        </w:rPr>
        <w:br/>
        <w:t>(4).</w:t>
      </w:r>
      <w:r>
        <w:rPr>
          <w:rFonts w:ascii="微軟正黑體" w:eastAsia="微軟正黑體" w:hAnsi="微軟正黑體" w:cs="Arial" w:hint="eastAsia"/>
          <w:sz w:val="21"/>
          <w:szCs w:val="21"/>
        </w:rPr>
        <w:t>旺季期間交通資源有限</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飛機、遊覽車、船資</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，以當天旅遊行程進行順利為原則，將會做行程前後調整，不便之處，敬請見諒。</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但行程內容均會走完</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t>(5).</w:t>
      </w:r>
      <w:r>
        <w:rPr>
          <w:rFonts w:ascii="微軟正黑體" w:eastAsia="微軟正黑體" w:hAnsi="微軟正黑體" w:cs="Arial" w:hint="eastAsia"/>
          <w:sz w:val="21"/>
          <w:szCs w:val="21"/>
        </w:rPr>
        <w:t>團體活動，請務必準時集合，當日遲到或不到視同放棄，並</w:t>
      </w:r>
      <w:r>
        <w:rPr>
          <w:rFonts w:ascii="微軟正黑體" w:eastAsia="微軟正黑體" w:hAnsi="微軟正黑體" w:cs="Arial" w:hint="eastAsia"/>
          <w:sz w:val="21"/>
          <w:szCs w:val="21"/>
        </w:rPr>
        <w:t>且無法退款。</w:t>
      </w:r>
      <w:r>
        <w:rPr>
          <w:rFonts w:ascii="微軟正黑體" w:eastAsia="微軟正黑體" w:hAnsi="微軟正黑體" w:cs="Arial" w:hint="eastAsia"/>
          <w:sz w:val="21"/>
          <w:szCs w:val="21"/>
        </w:rPr>
        <w:br/>
        <w:t>(6).</w:t>
      </w:r>
      <w:r>
        <w:rPr>
          <w:rFonts w:ascii="微軟正黑體" w:eastAsia="微軟正黑體" w:hAnsi="微軟正黑體" w:cs="Arial" w:hint="eastAsia"/>
          <w:sz w:val="21"/>
          <w:szCs w:val="21"/>
        </w:rPr>
        <w:t>您的安全是最重要的，請隨時注意自身的安全。如有身體不適或其他症狀，請立刻通知服務人員。</w:t>
      </w:r>
      <w:r>
        <w:rPr>
          <w:rFonts w:ascii="微軟正黑體" w:eastAsia="微軟正黑體" w:hAnsi="微軟正黑體" w:cs="Arial" w:hint="eastAsia"/>
          <w:sz w:val="21"/>
          <w:szCs w:val="21"/>
        </w:rPr>
        <w:br/>
        <w:t>(7).</w:t>
      </w:r>
      <w:r>
        <w:rPr>
          <w:rFonts w:ascii="微軟正黑體" w:eastAsia="微軟正黑體" w:hAnsi="微軟正黑體" w:cs="Arial" w:hint="eastAsia"/>
          <w:sz w:val="21"/>
          <w:szCs w:val="21"/>
        </w:rPr>
        <w:t>請勿攜帶寵物同行，以維護公共衛生、預防傳染病發生。</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車輛、飯店、餐廳均會拒絕寵物進入，導盲犬除外</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t>(8).</w:t>
      </w:r>
      <w:r>
        <w:rPr>
          <w:rFonts w:ascii="微軟正黑體" w:eastAsia="微軟正黑體" w:hAnsi="微軟正黑體" w:cs="Arial" w:hint="eastAsia"/>
          <w:sz w:val="21"/>
          <w:szCs w:val="21"/>
        </w:rPr>
        <w:t>請攜帶：換洗衣物、遮陽傘帽、禦寒外套</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預防車上冷氣太冷、山區氣溫較低</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、相機、電池、充電器、個人醫藥</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暈車船藥、感冒藥</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等。並建議穿著輕裝便鞋，方便旅遊活動進行。</w:t>
      </w:r>
      <w:r>
        <w:rPr>
          <w:rFonts w:ascii="微軟正黑體" w:eastAsia="微軟正黑體" w:hAnsi="微軟正黑體" w:cs="Arial" w:hint="eastAsia"/>
          <w:sz w:val="21"/>
          <w:szCs w:val="21"/>
        </w:rPr>
        <w:br/>
        <w:t>(9).</w:t>
      </w:r>
      <w:r>
        <w:rPr>
          <w:rFonts w:ascii="微軟正黑體" w:eastAsia="微軟正黑體" w:hAnsi="微軟正黑體" w:cs="Arial" w:hint="eastAsia"/>
          <w:sz w:val="21"/>
          <w:szCs w:val="21"/>
        </w:rPr>
        <w:t>外出旅遊請隨時補充水分，我們特別在遊覽車上準備礦泉水。</w:t>
      </w:r>
      <w:r>
        <w:rPr>
          <w:rFonts w:ascii="微軟正黑體" w:eastAsia="微軟正黑體" w:hAnsi="微軟正黑體" w:cs="Arial" w:hint="eastAsia"/>
          <w:sz w:val="21"/>
          <w:szCs w:val="21"/>
        </w:rPr>
        <w:br/>
        <w:t>(10)</w:t>
      </w:r>
      <w:r>
        <w:rPr>
          <w:rFonts w:ascii="微軟正黑體" w:eastAsia="微軟正黑體" w:hAnsi="微軟正黑體" w:cs="Arial" w:hint="eastAsia"/>
          <w:sz w:val="21"/>
          <w:szCs w:val="21"/>
        </w:rPr>
        <w:t>連續假期旅遊人數眾多，旅途中難免有服務不週之處，例</w:t>
      </w:r>
      <w:r>
        <w:rPr>
          <w:rFonts w:ascii="微軟正黑體" w:eastAsia="微軟正黑體" w:hAnsi="微軟正黑體" w:cs="Arial" w:hint="eastAsia"/>
          <w:sz w:val="21"/>
          <w:szCs w:val="21"/>
        </w:rPr>
        <w:t>如用餐時補菜速度一定比不上夾菜速度，如果飯店上菜太慢，您可直接向領隊反映，千萬不要生氣而影響旅遊興致。其他像是飯店分配鑰匙、入園購票、換搭其他交通工具</w:t>
      </w:r>
      <w:r>
        <w:rPr>
          <w:rFonts w:ascii="微軟正黑體" w:eastAsia="微軟正黑體" w:hAnsi="微軟正黑體" w:cs="Arial" w:hint="eastAsia"/>
          <w:sz w:val="21"/>
          <w:szCs w:val="21"/>
        </w:rPr>
        <w:lastRenderedPageBreak/>
        <w:t>時經常會有等待時間，也請事先諒解！</w:t>
      </w:r>
      <w:r>
        <w:rPr>
          <w:rFonts w:ascii="微軟正黑體" w:eastAsia="微軟正黑體" w:hAnsi="微軟正黑體" w:cs="Arial" w:hint="eastAsia"/>
          <w:sz w:val="21"/>
          <w:szCs w:val="21"/>
        </w:rPr>
        <w:br/>
        <w:t>(11)</w:t>
      </w:r>
      <w:r>
        <w:rPr>
          <w:rFonts w:ascii="微軟正黑體" w:eastAsia="微軟正黑體" w:hAnsi="微軟正黑體" w:cs="Arial" w:hint="eastAsia"/>
          <w:sz w:val="21"/>
          <w:szCs w:val="21"/>
        </w:rPr>
        <w:t>旅行社人員及領隊無法提供內服藥物給各位旅客服用，請自行備足暈車藥與個人藥品！</w:t>
      </w:r>
      <w:r>
        <w:rPr>
          <w:rFonts w:ascii="微軟正黑體" w:eastAsia="微軟正黑體" w:hAnsi="微軟正黑體" w:cs="Arial" w:hint="eastAsia"/>
          <w:sz w:val="21"/>
          <w:szCs w:val="21"/>
        </w:rPr>
        <w:br/>
        <w:t>(12)</w:t>
      </w:r>
      <w:r>
        <w:rPr>
          <w:rFonts w:ascii="微軟正黑體" w:eastAsia="微軟正黑體" w:hAnsi="微軟正黑體" w:cs="Arial" w:hint="eastAsia"/>
          <w:sz w:val="21"/>
          <w:szCs w:val="21"/>
        </w:rPr>
        <w:t>如有發放票劵，請一一檢查各種票劵（如火車票、門票等）是否齊全，若有不齊請通知領隊。</w:t>
      </w:r>
      <w:r>
        <w:rPr>
          <w:rFonts w:ascii="微軟正黑體" w:eastAsia="微軟正黑體" w:hAnsi="微軟正黑體" w:cs="Arial" w:hint="eastAsia"/>
          <w:sz w:val="21"/>
          <w:szCs w:val="21"/>
        </w:rPr>
        <w:br/>
        <w:t>(13)</w:t>
      </w:r>
      <w:r>
        <w:rPr>
          <w:rFonts w:ascii="微軟正黑體" w:eastAsia="微軟正黑體" w:hAnsi="微軟正黑體" w:cs="Arial" w:hint="eastAsia"/>
          <w:sz w:val="21"/>
          <w:szCs w:val="21"/>
        </w:rPr>
        <w:t>夜間或自由活動時間，如需自行活動，請告知領隊及團友，並應特別注意安全。</w:t>
      </w:r>
      <w:r>
        <w:rPr>
          <w:rFonts w:ascii="微軟正黑體" w:eastAsia="微軟正黑體" w:hAnsi="微軟正黑體" w:cs="Arial" w:hint="eastAsia"/>
          <w:sz w:val="21"/>
          <w:szCs w:val="21"/>
        </w:rPr>
        <w:br/>
        <w:t>(14)</w:t>
      </w:r>
      <w:r>
        <w:rPr>
          <w:rFonts w:ascii="微軟正黑體" w:eastAsia="微軟正黑體" w:hAnsi="微軟正黑體" w:cs="Arial" w:hint="eastAsia"/>
          <w:sz w:val="21"/>
          <w:szCs w:val="21"/>
        </w:rPr>
        <w:t>行走雪地及陡峭之路請謹慎小心。</w:t>
      </w:r>
      <w:r>
        <w:rPr>
          <w:rFonts w:ascii="微軟正黑體" w:eastAsia="微軟正黑體" w:hAnsi="微軟正黑體" w:cs="Arial" w:hint="eastAsia"/>
          <w:sz w:val="21"/>
          <w:szCs w:val="21"/>
        </w:rPr>
        <w:br/>
        <w:t>(15)</w:t>
      </w:r>
      <w:r>
        <w:rPr>
          <w:rFonts w:ascii="微軟正黑體" w:eastAsia="微軟正黑體" w:hAnsi="微軟正黑體" w:cs="Arial" w:hint="eastAsia"/>
          <w:sz w:val="21"/>
          <w:szCs w:val="21"/>
        </w:rPr>
        <w:t>切記在公共場合財不露</w:t>
      </w:r>
      <w:r>
        <w:rPr>
          <w:rFonts w:ascii="微軟正黑體" w:eastAsia="微軟正黑體" w:hAnsi="微軟正黑體" w:cs="Arial" w:hint="eastAsia"/>
          <w:sz w:val="21"/>
          <w:szCs w:val="21"/>
        </w:rPr>
        <w:t>白，購物時也勿當眾取出整疊鈔票。</w:t>
      </w:r>
      <w:r>
        <w:rPr>
          <w:rFonts w:ascii="微軟正黑體" w:eastAsia="微軟正黑體" w:hAnsi="微軟正黑體" w:cs="Arial" w:hint="eastAsia"/>
          <w:sz w:val="21"/>
          <w:szCs w:val="21"/>
        </w:rPr>
        <w:br/>
        <w:t>(16)</w:t>
      </w:r>
      <w:r>
        <w:rPr>
          <w:rFonts w:ascii="微軟正黑體" w:eastAsia="微軟正黑體" w:hAnsi="微軟正黑體" w:cs="Arial" w:hint="eastAsia"/>
          <w:sz w:val="21"/>
          <w:szCs w:val="21"/>
        </w:rPr>
        <w:t>遵守領隊所宣布的觀光區、餐廳、飯店、遊樂設施等各種場所的注意事項</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t>(17)</w:t>
      </w:r>
      <w:r>
        <w:rPr>
          <w:rFonts w:ascii="微軟正黑體" w:eastAsia="微軟正黑體" w:hAnsi="微軟正黑體" w:cs="Arial" w:hint="eastAsia"/>
          <w:sz w:val="21"/>
          <w:szCs w:val="21"/>
        </w:rPr>
        <w:t>團體需一起活動，途中若要離隊需徵得領隊同意以免發生意外。</w:t>
      </w:r>
      <w:r>
        <w:rPr>
          <w:rFonts w:ascii="微軟正黑體" w:eastAsia="微軟正黑體" w:hAnsi="微軟正黑體" w:cs="Arial" w:hint="eastAsia"/>
          <w:sz w:val="21"/>
          <w:szCs w:val="21"/>
        </w:rPr>
        <w:br/>
        <w:t>(18)</w:t>
      </w:r>
      <w:r>
        <w:rPr>
          <w:rFonts w:ascii="微軟正黑體" w:eastAsia="微軟正黑體" w:hAnsi="微軟正黑體" w:cs="Arial" w:hint="eastAsia"/>
          <w:sz w:val="21"/>
          <w:szCs w:val="21"/>
        </w:rPr>
        <w:t>為了您與其他旅客的健康，由於遊覽車上屬密閉式空間，若有感冒咳嗽等症狀之旅客請戴上口罩</w:t>
      </w:r>
      <w:r>
        <w:rPr>
          <w:rFonts w:ascii="微軟正黑體" w:eastAsia="微軟正黑體" w:hAnsi="微軟正黑體" w:cs="Arial" w:hint="eastAsia"/>
          <w:sz w:val="21"/>
          <w:szCs w:val="21"/>
        </w:rPr>
        <w:br/>
        <w:t>(19)</w:t>
      </w:r>
      <w:r>
        <w:rPr>
          <w:rFonts w:ascii="微軟正黑體" w:eastAsia="微軟正黑體" w:hAnsi="微軟正黑體" w:cs="Arial" w:hint="eastAsia"/>
          <w:sz w:val="21"/>
          <w:szCs w:val="21"/>
        </w:rPr>
        <w:t>為了更安心舒適的旅程，提醒您於每次遊覽車發車前繫妥安全帶，如有需要協助的地方也請告知隨車服務人員，謝謝！</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出國旅遊防疫安全</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t xml:space="preserve">1. </w:t>
      </w:r>
      <w:r>
        <w:rPr>
          <w:rFonts w:ascii="微軟正黑體" w:eastAsia="微軟正黑體" w:hAnsi="微軟正黑體" w:cs="Arial" w:hint="eastAsia"/>
          <w:sz w:val="21"/>
          <w:szCs w:val="21"/>
        </w:rPr>
        <w:t>出國前，至疾病管制署全球資訊網查詢國際疫情資訊及防疫建議，或於出國前</w:t>
      </w:r>
      <w:r>
        <w:rPr>
          <w:rFonts w:ascii="微軟正黑體" w:eastAsia="微軟正黑體" w:hAnsi="微軟正黑體" w:cs="Arial" w:hint="eastAsia"/>
          <w:sz w:val="21"/>
          <w:szCs w:val="21"/>
        </w:rPr>
        <w:t>4</w:t>
      </w:r>
      <w:r>
        <w:rPr>
          <w:rFonts w:ascii="微軟正黑體" w:eastAsia="微軟正黑體" w:hAnsi="微軟正黑體" w:cs="Arial" w:hint="eastAsia"/>
          <w:sz w:val="21"/>
          <w:szCs w:val="21"/>
        </w:rPr>
        <w:t>至</w:t>
      </w:r>
      <w:r>
        <w:rPr>
          <w:rFonts w:ascii="微軟正黑體" w:eastAsia="微軟正黑體" w:hAnsi="微軟正黑體" w:cs="Arial" w:hint="eastAsia"/>
          <w:sz w:val="21"/>
          <w:szCs w:val="21"/>
        </w:rPr>
        <w:t>6</w:t>
      </w:r>
      <w:r>
        <w:rPr>
          <w:rFonts w:ascii="微軟正黑體" w:eastAsia="微軟正黑體" w:hAnsi="微軟正黑體" w:cs="Arial" w:hint="eastAsia"/>
          <w:sz w:val="21"/>
          <w:szCs w:val="21"/>
        </w:rPr>
        <w:t>週前往「旅遊醫學</w:t>
      </w:r>
      <w:r>
        <w:rPr>
          <w:rFonts w:ascii="微軟正黑體" w:eastAsia="微軟正黑體" w:hAnsi="微軟正黑體" w:cs="Arial" w:hint="eastAsia"/>
          <w:sz w:val="21"/>
          <w:szCs w:val="21"/>
        </w:rPr>
        <w:t>門診」接受評估。</w:t>
      </w:r>
      <w:r>
        <w:rPr>
          <w:rFonts w:ascii="微軟正黑體" w:eastAsia="微軟正黑體" w:hAnsi="微軟正黑體" w:cs="Arial" w:hint="eastAsia"/>
          <w:sz w:val="21"/>
          <w:szCs w:val="21"/>
        </w:rPr>
        <w:br/>
        <w:t xml:space="preserve">2. </w:t>
      </w:r>
      <w:r>
        <w:rPr>
          <w:rFonts w:ascii="微軟正黑體" w:eastAsia="微軟正黑體" w:hAnsi="微軟正黑體" w:cs="Arial" w:hint="eastAsia"/>
          <w:sz w:val="21"/>
          <w:szCs w:val="21"/>
        </w:rPr>
        <w:t>旅途中或返國時，曾有發燒、腹瀉、出疹或呼吸道不適等疑似傳染病症狀，請於入境時主動告知機場檢疫人員；返國後</w:t>
      </w:r>
      <w:r>
        <w:rPr>
          <w:rFonts w:ascii="微軟正黑體" w:eastAsia="微軟正黑體" w:hAnsi="微軟正黑體" w:cs="Arial" w:hint="eastAsia"/>
          <w:sz w:val="21"/>
          <w:szCs w:val="21"/>
        </w:rPr>
        <w:t>21</w:t>
      </w:r>
      <w:r>
        <w:rPr>
          <w:rFonts w:ascii="微軟正黑體" w:eastAsia="微軟正黑體" w:hAnsi="微軟正黑體" w:cs="Arial" w:hint="eastAsia"/>
          <w:sz w:val="21"/>
          <w:szCs w:val="21"/>
        </w:rPr>
        <w:t>天內，若有身體不適，請盡速就醫，並告知醫師旅遊史及接觸史。</w:t>
      </w:r>
      <w:r>
        <w:rPr>
          <w:rFonts w:ascii="微軟正黑體" w:eastAsia="微軟正黑體" w:hAnsi="微軟正黑體" w:cs="Arial" w:hint="eastAsia"/>
          <w:sz w:val="21"/>
          <w:szCs w:val="21"/>
        </w:rPr>
        <w:br/>
        <w:t xml:space="preserve">3. </w:t>
      </w:r>
      <w:r>
        <w:rPr>
          <w:rFonts w:ascii="微軟正黑體" w:eastAsia="微軟正黑體" w:hAnsi="微軟正黑體" w:cs="Arial" w:hint="eastAsia"/>
          <w:sz w:val="21"/>
          <w:szCs w:val="21"/>
        </w:rPr>
        <w:t>傳染病預防措施：</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1</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用肥皂勤洗手、吃熟食、喝瓶裝水。</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2</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有呼吸道症狀應配戴口罩。</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3</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噴防蚊液，避免蚊蟲叮咬。</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4</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t>不接觸禽鳥、犬貓及野生動物。</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※更多旅遊醫學相關資訊請查詢疾病管制署全球資訊網</w:t>
      </w:r>
      <w:r>
        <w:rPr>
          <w:rFonts w:ascii="微軟正黑體" w:eastAsia="微軟正黑體" w:hAnsi="微軟正黑體" w:cs="Arial" w:hint="eastAsia"/>
          <w:sz w:val="21"/>
          <w:szCs w:val="21"/>
        </w:rPr>
        <w:t>https://www.cdc.gov.tw</w:t>
      </w:r>
      <w:r>
        <w:rPr>
          <w:rFonts w:ascii="微軟正黑體" w:eastAsia="微軟正黑體" w:hAnsi="微軟正黑體" w:cs="Arial" w:hint="eastAsia"/>
          <w:sz w:val="21"/>
          <w:szCs w:val="21"/>
        </w:rPr>
        <w:t>「國際旅遊與健康」專區，或撥打防疫專線</w:t>
      </w:r>
      <w:r>
        <w:rPr>
          <w:rFonts w:ascii="微軟正黑體" w:eastAsia="微軟正黑體" w:hAnsi="微軟正黑體" w:cs="Arial" w:hint="eastAsia"/>
          <w:sz w:val="21"/>
          <w:szCs w:val="21"/>
        </w:rPr>
        <w:t>1922</w:t>
      </w:r>
      <w:r>
        <w:rPr>
          <w:rFonts w:ascii="微軟正黑體" w:eastAsia="微軟正黑體" w:hAnsi="微軟正黑體" w:cs="Arial" w:hint="eastAsia"/>
          <w:sz w:val="21"/>
          <w:szCs w:val="21"/>
        </w:rPr>
        <w:t>（國外可撥</w:t>
      </w:r>
      <w:r>
        <w:rPr>
          <w:rFonts w:ascii="微軟正黑體" w:eastAsia="微軟正黑體" w:hAnsi="微軟正黑體" w:cs="Arial" w:hint="eastAsia"/>
          <w:sz w:val="21"/>
          <w:szCs w:val="21"/>
        </w:rPr>
        <w:t>+886-800-001922</w:t>
      </w:r>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t>敬請與領隊合作、並祝旅途愉快</w:t>
      </w:r>
    </w:p>
    <w:p w14:paraId="4F13B294" w14:textId="77777777" w:rsidR="00000000" w:rsidRDefault="00EC1503">
      <w:pPr>
        <w:pStyle w:val="2"/>
        <w:divId w:val="1934822092"/>
        <w:rPr>
          <w:rFonts w:cs="Arial" w:hint="eastAsia"/>
        </w:rPr>
      </w:pPr>
      <w:r>
        <w:rPr>
          <w:rFonts w:cs="Arial"/>
          <w:noProof/>
        </w:rPr>
        <w:drawing>
          <wp:inline distT="0" distB="0" distL="0" distR="0" wp14:anchorId="25C5890A" wp14:editId="2627164E">
            <wp:extent cx="304800" cy="3048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業務聯絡電話</w:t>
      </w:r>
    </w:p>
    <w:p w14:paraId="41B6C490" w14:textId="77777777" w:rsidR="00EC1503" w:rsidRDefault="00EC1503">
      <w:pPr>
        <w:pStyle w:val="Web"/>
        <w:divId w:val="1934822092"/>
        <w:rPr>
          <w:rFonts w:cs="Arial" w:hint="eastAsia"/>
        </w:rPr>
      </w:pPr>
      <w:r>
        <w:rPr>
          <w:rFonts w:cs="Arial" w:hint="eastAsia"/>
        </w:rPr>
        <w:t>新晨旅行社有限公司</w:t>
      </w:r>
      <w:r>
        <w:rPr>
          <w:rFonts w:cs="Arial" w:hint="eastAsia"/>
        </w:rPr>
        <w:t xml:space="preserve"> </w:t>
      </w:r>
      <w:r>
        <w:rPr>
          <w:rFonts w:cs="Arial" w:hint="eastAsia"/>
        </w:rPr>
        <w:br/>
      </w:r>
      <w:r>
        <w:rPr>
          <w:rFonts w:cs="Arial" w:hint="eastAsia"/>
        </w:rPr>
        <w:t>業務代表</w:t>
      </w:r>
      <w:r>
        <w:rPr>
          <w:rFonts w:cs="Arial" w:hint="eastAsia"/>
        </w:rPr>
        <w:t xml:space="preserve">: </w:t>
      </w:r>
      <w:r>
        <w:rPr>
          <w:rFonts w:cs="Arial" w:hint="eastAsia"/>
        </w:rPr>
        <w:t>陳思宏</w:t>
      </w:r>
      <w:r>
        <w:rPr>
          <w:rFonts w:cs="Arial" w:hint="eastAsia"/>
        </w:rPr>
        <w:t xml:space="preserve"> </w:t>
      </w:r>
      <w:r>
        <w:rPr>
          <w:rFonts w:cs="Arial" w:hint="eastAsia"/>
        </w:rPr>
        <w:br/>
      </w:r>
      <w:r>
        <w:rPr>
          <w:rFonts w:cs="Arial" w:hint="eastAsia"/>
        </w:rPr>
        <w:t>電話</w:t>
      </w:r>
      <w:r>
        <w:rPr>
          <w:rFonts w:cs="Arial" w:hint="eastAsia"/>
        </w:rPr>
        <w:t xml:space="preserve">: 02-77012233#14 </w:t>
      </w:r>
      <w:r>
        <w:rPr>
          <w:rFonts w:cs="Arial" w:hint="eastAsia"/>
        </w:rPr>
        <w:br/>
      </w:r>
      <w:r>
        <w:rPr>
          <w:rFonts w:cs="Arial" w:hint="eastAsia"/>
        </w:rPr>
        <w:t>傳真</w:t>
      </w:r>
      <w:r>
        <w:rPr>
          <w:rFonts w:cs="Arial" w:hint="eastAsia"/>
        </w:rPr>
        <w:t xml:space="preserve">: </w:t>
      </w:r>
      <w:r>
        <w:rPr>
          <w:rFonts w:cs="Arial" w:hint="eastAsia"/>
        </w:rPr>
        <w:t xml:space="preserve">02-77012000 </w:t>
      </w:r>
    </w:p>
    <w:sectPr w:rsidR="00EC1503">
      <w:pgSz w:w="11906" w:h="16838"/>
      <w:pgMar w:top="567" w:right="567" w:bottom="567" w:left="567" w:header="567"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3A61"/>
    <w:rsid w:val="007C3A61"/>
    <w:rsid w:val="00C42E26"/>
    <w:rsid w:val="00EC1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6B8CB"/>
  <w15:chartTrackingRefBased/>
  <w15:docId w15:val="{B343BA82-D00B-4C6E-9449-848B6C3F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75" w:after="75"/>
      <w:outlineLvl w:val="0"/>
    </w:pPr>
    <w:rPr>
      <w:rFonts w:ascii="微軟正黑體" w:eastAsia="微軟正黑體" w:hAnsi="微軟正黑體"/>
      <w:b/>
      <w:bCs/>
      <w:kern w:val="36"/>
      <w:sz w:val="36"/>
      <w:szCs w:val="36"/>
    </w:rPr>
  </w:style>
  <w:style w:type="paragraph" w:styleId="2">
    <w:name w:val="heading 2"/>
    <w:basedOn w:val="a"/>
    <w:link w:val="20"/>
    <w:uiPriority w:val="9"/>
    <w:qFormat/>
    <w:pPr>
      <w:spacing w:before="75" w:after="75"/>
      <w:outlineLvl w:val="1"/>
    </w:pPr>
    <w:rPr>
      <w:rFonts w:ascii="微軟正黑體" w:eastAsia="微軟正黑體" w:hAnsi="微軟正黑體"/>
      <w:b/>
      <w:bCs/>
      <w:sz w:val="30"/>
      <w:szCs w:val="30"/>
    </w:rPr>
  </w:style>
  <w:style w:type="paragraph" w:styleId="3">
    <w:name w:val="heading 3"/>
    <w:basedOn w:val="a"/>
    <w:link w:val="30"/>
    <w:uiPriority w:val="9"/>
    <w:qFormat/>
    <w:pPr>
      <w:outlineLvl w:val="2"/>
    </w:pPr>
    <w:rPr>
      <w:rFonts w:ascii="微軟正黑體" w:eastAsia="微軟正黑體" w:hAnsi="微軟正黑體"/>
      <w:b/>
      <w:bCs/>
      <w:sz w:val="21"/>
      <w:szCs w:val="21"/>
    </w:rPr>
  </w:style>
  <w:style w:type="paragraph" w:styleId="4">
    <w:name w:val="heading 4"/>
    <w:basedOn w:val="a"/>
    <w:link w:val="40"/>
    <w:uiPriority w:val="9"/>
    <w:qFormat/>
    <w:pPr>
      <w:outlineLvl w:val="3"/>
    </w:pPr>
    <w:rPr>
      <w:rFonts w:ascii="微軟正黑體" w:eastAsia="微軟正黑體" w:hAnsi="微軟正黑體"/>
      <w:b/>
      <w:bCs/>
      <w:sz w:val="21"/>
      <w:szCs w:val="21"/>
    </w:rPr>
  </w:style>
  <w:style w:type="paragraph" w:styleId="5">
    <w:name w:val="heading 5"/>
    <w:basedOn w:val="a"/>
    <w:link w:val="50"/>
    <w:uiPriority w:val="9"/>
    <w:qFormat/>
    <w:pPr>
      <w:outlineLvl w:val="4"/>
    </w:pPr>
    <w:rPr>
      <w:rFonts w:ascii="微軟正黑體" w:eastAsia="微軟正黑體" w:hAnsi="微軟正黑體"/>
      <w:b/>
      <w:bCs/>
      <w:sz w:val="21"/>
      <w:szCs w:val="21"/>
    </w:rPr>
  </w:style>
  <w:style w:type="paragraph" w:styleId="6">
    <w:name w:val="heading 6"/>
    <w:basedOn w:val="a"/>
    <w:link w:val="60"/>
    <w:uiPriority w:val="9"/>
    <w:qFormat/>
    <w:pPr>
      <w:outlineLvl w:val="5"/>
    </w:pPr>
    <w:rPr>
      <w:rFonts w:ascii="微軟正黑體" w:eastAsia="微軟正黑體" w:hAnsi="微軟正黑體"/>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rFonts w:ascii="微軟正黑體" w:eastAsia="微軟正黑體" w:hAnsi="微軟正黑體"/>
      <w:sz w:val="21"/>
      <w:szCs w:val="21"/>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Pr>
      <w:rFonts w:asciiTheme="majorHAnsi" w:eastAsiaTheme="majorEastAsia" w:hAnsiTheme="majorHAnsi" w:cstheme="majorBidi"/>
      <w:sz w:val="36"/>
      <w:szCs w:val="36"/>
    </w:rPr>
  </w:style>
  <w:style w:type="paragraph" w:styleId="Web">
    <w:name w:val="Normal (Web)"/>
    <w:basedOn w:val="a"/>
    <w:uiPriority w:val="99"/>
    <w:semiHidden/>
    <w:unhideWhenUsed/>
    <w:rPr>
      <w:rFonts w:ascii="微軟正黑體" w:eastAsia="微軟正黑體" w:hAnsi="微軟正黑體"/>
      <w:sz w:val="21"/>
      <w:szCs w:val="21"/>
    </w:rPr>
  </w:style>
  <w:style w:type="paragraph" w:customStyle="1" w:styleId="dashedline-top">
    <w:name w:val="dashedline-top"/>
    <w:basedOn w:val="a"/>
    <w:pPr>
      <w:pBdr>
        <w:top w:val="dashed" w:sz="6" w:space="4" w:color="999999"/>
      </w:pBdr>
      <w:spacing w:before="75" w:after="100" w:afterAutospacing="1"/>
    </w:pPr>
  </w:style>
  <w:style w:type="paragraph" w:customStyle="1" w:styleId="dashedline-bottom">
    <w:name w:val="dashedline-bottom"/>
    <w:basedOn w:val="a"/>
    <w:pPr>
      <w:pBdr>
        <w:bottom w:val="dashed" w:sz="6" w:space="4" w:color="999999"/>
      </w:pBdr>
      <w:spacing w:before="100" w:beforeAutospacing="1" w:after="75"/>
    </w:pPr>
  </w:style>
  <w:style w:type="character" w:styleId="a3">
    <w:name w:val="Strong"/>
    <w:basedOn w:val="a0"/>
    <w:uiPriority w:val="22"/>
    <w:qFormat/>
    <w:rPr>
      <w:b/>
      <w:bCs/>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icon">
    <w:name w:val="icon"/>
    <w:basedOn w:val="a0"/>
    <w:rPr>
      <w:rFonts w:ascii="微軟正黑體" w:eastAsia="微軟正黑體" w:hAnsi="微軟正黑體"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258510">
      <w:marLeft w:val="0"/>
      <w:marRight w:val="0"/>
      <w:marTop w:val="0"/>
      <w:marBottom w:val="150"/>
      <w:divBdr>
        <w:top w:val="single" w:sz="6" w:space="8" w:color="000000"/>
        <w:left w:val="single" w:sz="6" w:space="8" w:color="000000"/>
        <w:bottom w:val="single" w:sz="6" w:space="8" w:color="000000"/>
        <w:right w:val="single" w:sz="6" w:space="8" w:color="000000"/>
      </w:divBdr>
      <w:divsChild>
        <w:div w:id="1752894846">
          <w:marLeft w:val="0"/>
          <w:marRight w:val="0"/>
          <w:marTop w:val="0"/>
          <w:marBottom w:val="0"/>
          <w:divBdr>
            <w:top w:val="none" w:sz="0" w:space="0" w:color="auto"/>
            <w:left w:val="none" w:sz="0" w:space="0" w:color="auto"/>
            <w:bottom w:val="none" w:sz="0" w:space="0" w:color="auto"/>
            <w:right w:val="none" w:sz="0" w:space="0" w:color="auto"/>
          </w:divBdr>
        </w:div>
      </w:divsChild>
    </w:div>
    <w:div w:id="886337049">
      <w:marLeft w:val="0"/>
      <w:marRight w:val="0"/>
      <w:marTop w:val="0"/>
      <w:marBottom w:val="150"/>
      <w:divBdr>
        <w:top w:val="single" w:sz="6" w:space="8" w:color="000000"/>
        <w:left w:val="single" w:sz="6" w:space="8" w:color="000000"/>
        <w:bottom w:val="single" w:sz="6" w:space="8" w:color="000000"/>
        <w:right w:val="single" w:sz="6" w:space="8" w:color="000000"/>
      </w:divBdr>
      <w:divsChild>
        <w:div w:id="818808077">
          <w:marLeft w:val="0"/>
          <w:marRight w:val="0"/>
          <w:marTop w:val="75"/>
          <w:marBottom w:val="0"/>
          <w:divBdr>
            <w:top w:val="dashed" w:sz="6" w:space="4" w:color="999999"/>
            <w:left w:val="none" w:sz="0" w:space="0" w:color="auto"/>
            <w:bottom w:val="none" w:sz="0" w:space="0" w:color="auto"/>
            <w:right w:val="none" w:sz="0" w:space="0" w:color="auto"/>
          </w:divBdr>
        </w:div>
        <w:div w:id="1505901752">
          <w:marLeft w:val="0"/>
          <w:marRight w:val="0"/>
          <w:marTop w:val="75"/>
          <w:marBottom w:val="0"/>
          <w:divBdr>
            <w:top w:val="dashed" w:sz="6" w:space="4" w:color="999999"/>
            <w:left w:val="none" w:sz="0" w:space="0" w:color="auto"/>
            <w:bottom w:val="none" w:sz="0" w:space="0" w:color="auto"/>
            <w:right w:val="none" w:sz="0" w:space="0" w:color="auto"/>
          </w:divBdr>
        </w:div>
        <w:div w:id="1755197764">
          <w:marLeft w:val="0"/>
          <w:marRight w:val="0"/>
          <w:marTop w:val="75"/>
          <w:marBottom w:val="0"/>
          <w:divBdr>
            <w:top w:val="dashed" w:sz="6" w:space="4" w:color="999999"/>
            <w:left w:val="none" w:sz="0" w:space="0" w:color="auto"/>
            <w:bottom w:val="none" w:sz="0" w:space="0" w:color="auto"/>
            <w:right w:val="none" w:sz="0" w:space="0" w:color="auto"/>
          </w:divBdr>
          <w:divsChild>
            <w:div w:id="2075736097">
              <w:marLeft w:val="0"/>
              <w:marRight w:val="0"/>
              <w:marTop w:val="0"/>
              <w:marBottom w:val="0"/>
              <w:divBdr>
                <w:top w:val="none" w:sz="0" w:space="0" w:color="auto"/>
                <w:left w:val="none" w:sz="0" w:space="0" w:color="auto"/>
                <w:bottom w:val="none" w:sz="0" w:space="0" w:color="auto"/>
                <w:right w:val="none" w:sz="0" w:space="0" w:color="auto"/>
              </w:divBdr>
            </w:div>
          </w:divsChild>
        </w:div>
        <w:div w:id="858159352">
          <w:marLeft w:val="0"/>
          <w:marRight w:val="0"/>
          <w:marTop w:val="75"/>
          <w:marBottom w:val="0"/>
          <w:divBdr>
            <w:top w:val="dashed" w:sz="6" w:space="4" w:color="999999"/>
            <w:left w:val="none" w:sz="0" w:space="0" w:color="auto"/>
            <w:bottom w:val="none" w:sz="0" w:space="0" w:color="auto"/>
            <w:right w:val="none" w:sz="0" w:space="0" w:color="auto"/>
          </w:divBdr>
          <w:divsChild>
            <w:div w:id="656420512">
              <w:marLeft w:val="0"/>
              <w:marRight w:val="0"/>
              <w:marTop w:val="0"/>
              <w:marBottom w:val="0"/>
              <w:divBdr>
                <w:top w:val="none" w:sz="0" w:space="0" w:color="auto"/>
                <w:left w:val="none" w:sz="0" w:space="0" w:color="auto"/>
                <w:bottom w:val="none" w:sz="0" w:space="0" w:color="auto"/>
                <w:right w:val="none" w:sz="0" w:space="0" w:color="auto"/>
              </w:divBdr>
            </w:div>
          </w:divsChild>
        </w:div>
        <w:div w:id="1749427646">
          <w:marLeft w:val="0"/>
          <w:marRight w:val="0"/>
          <w:marTop w:val="75"/>
          <w:marBottom w:val="0"/>
          <w:divBdr>
            <w:top w:val="dashed" w:sz="6" w:space="4" w:color="999999"/>
            <w:left w:val="none" w:sz="0" w:space="0" w:color="auto"/>
            <w:bottom w:val="none" w:sz="0" w:space="0" w:color="auto"/>
            <w:right w:val="none" w:sz="0" w:space="0" w:color="auto"/>
          </w:divBdr>
        </w:div>
        <w:div w:id="1998535005">
          <w:marLeft w:val="0"/>
          <w:marRight w:val="0"/>
          <w:marTop w:val="75"/>
          <w:marBottom w:val="0"/>
          <w:divBdr>
            <w:top w:val="dashed" w:sz="6" w:space="4" w:color="999999"/>
            <w:left w:val="none" w:sz="0" w:space="0" w:color="auto"/>
            <w:bottom w:val="none" w:sz="0" w:space="0" w:color="auto"/>
            <w:right w:val="none" w:sz="0" w:space="0" w:color="auto"/>
          </w:divBdr>
        </w:div>
        <w:div w:id="113524775">
          <w:marLeft w:val="0"/>
          <w:marRight w:val="0"/>
          <w:marTop w:val="75"/>
          <w:marBottom w:val="0"/>
          <w:divBdr>
            <w:top w:val="dashed" w:sz="6" w:space="4" w:color="999999"/>
            <w:left w:val="none" w:sz="0" w:space="0" w:color="auto"/>
            <w:bottom w:val="none" w:sz="0" w:space="0" w:color="auto"/>
            <w:right w:val="none" w:sz="0" w:space="0" w:color="auto"/>
          </w:divBdr>
          <w:divsChild>
            <w:div w:id="878854052">
              <w:marLeft w:val="0"/>
              <w:marRight w:val="0"/>
              <w:marTop w:val="0"/>
              <w:marBottom w:val="0"/>
              <w:divBdr>
                <w:top w:val="none" w:sz="0" w:space="0" w:color="auto"/>
                <w:left w:val="none" w:sz="0" w:space="0" w:color="auto"/>
                <w:bottom w:val="none" w:sz="0" w:space="0" w:color="auto"/>
                <w:right w:val="none" w:sz="0" w:space="0" w:color="auto"/>
              </w:divBdr>
            </w:div>
          </w:divsChild>
        </w:div>
        <w:div w:id="1017150385">
          <w:marLeft w:val="0"/>
          <w:marRight w:val="0"/>
          <w:marTop w:val="75"/>
          <w:marBottom w:val="0"/>
          <w:divBdr>
            <w:top w:val="dashed" w:sz="6" w:space="4" w:color="999999"/>
            <w:left w:val="none" w:sz="0" w:space="0" w:color="auto"/>
            <w:bottom w:val="none" w:sz="0" w:space="0" w:color="auto"/>
            <w:right w:val="none" w:sz="0" w:space="0" w:color="auto"/>
          </w:divBdr>
          <w:divsChild>
            <w:div w:id="557278643">
              <w:marLeft w:val="0"/>
              <w:marRight w:val="0"/>
              <w:marTop w:val="0"/>
              <w:marBottom w:val="0"/>
              <w:divBdr>
                <w:top w:val="none" w:sz="0" w:space="0" w:color="auto"/>
                <w:left w:val="none" w:sz="0" w:space="0" w:color="auto"/>
                <w:bottom w:val="none" w:sz="0" w:space="0" w:color="auto"/>
                <w:right w:val="none" w:sz="0" w:space="0" w:color="auto"/>
              </w:divBdr>
            </w:div>
          </w:divsChild>
        </w:div>
        <w:div w:id="941567129">
          <w:marLeft w:val="0"/>
          <w:marRight w:val="0"/>
          <w:marTop w:val="75"/>
          <w:marBottom w:val="0"/>
          <w:divBdr>
            <w:top w:val="dashed" w:sz="6" w:space="4" w:color="999999"/>
            <w:left w:val="none" w:sz="0" w:space="0" w:color="auto"/>
            <w:bottom w:val="none" w:sz="0" w:space="0" w:color="auto"/>
            <w:right w:val="none" w:sz="0" w:space="0" w:color="auto"/>
          </w:divBdr>
          <w:divsChild>
            <w:div w:id="1664233523">
              <w:marLeft w:val="0"/>
              <w:marRight w:val="0"/>
              <w:marTop w:val="0"/>
              <w:marBottom w:val="0"/>
              <w:divBdr>
                <w:top w:val="none" w:sz="0" w:space="0" w:color="auto"/>
                <w:left w:val="none" w:sz="0" w:space="0" w:color="auto"/>
                <w:bottom w:val="none" w:sz="0" w:space="0" w:color="auto"/>
                <w:right w:val="none" w:sz="0" w:space="0" w:color="auto"/>
              </w:divBdr>
            </w:div>
          </w:divsChild>
        </w:div>
        <w:div w:id="285890910">
          <w:marLeft w:val="0"/>
          <w:marRight w:val="0"/>
          <w:marTop w:val="75"/>
          <w:marBottom w:val="0"/>
          <w:divBdr>
            <w:top w:val="dashed" w:sz="6" w:space="4" w:color="999999"/>
            <w:left w:val="none" w:sz="0" w:space="0" w:color="auto"/>
            <w:bottom w:val="none" w:sz="0" w:space="0" w:color="auto"/>
            <w:right w:val="none" w:sz="0" w:space="0" w:color="auto"/>
          </w:divBdr>
        </w:div>
        <w:div w:id="1215123234">
          <w:marLeft w:val="0"/>
          <w:marRight w:val="0"/>
          <w:marTop w:val="75"/>
          <w:marBottom w:val="0"/>
          <w:divBdr>
            <w:top w:val="dashed" w:sz="6" w:space="4" w:color="999999"/>
            <w:left w:val="none" w:sz="0" w:space="0" w:color="auto"/>
            <w:bottom w:val="none" w:sz="0" w:space="0" w:color="auto"/>
            <w:right w:val="none" w:sz="0" w:space="0" w:color="auto"/>
          </w:divBdr>
          <w:divsChild>
            <w:div w:id="2205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150"/>
      <w:divBdr>
        <w:top w:val="single" w:sz="6" w:space="8" w:color="000000"/>
        <w:left w:val="single" w:sz="6" w:space="8" w:color="000000"/>
        <w:bottom w:val="single" w:sz="6" w:space="8" w:color="000000"/>
        <w:right w:val="single" w:sz="6" w:space="8" w:color="000000"/>
      </w:divBdr>
      <w:divsChild>
        <w:div w:id="2006400910">
          <w:marLeft w:val="0"/>
          <w:marRight w:val="0"/>
          <w:marTop w:val="0"/>
          <w:marBottom w:val="0"/>
          <w:divBdr>
            <w:top w:val="none" w:sz="0" w:space="0" w:color="auto"/>
            <w:left w:val="none" w:sz="0" w:space="0" w:color="auto"/>
            <w:bottom w:val="none" w:sz="0" w:space="0" w:color="auto"/>
            <w:right w:val="none" w:sz="0" w:space="0" w:color="auto"/>
          </w:divBdr>
        </w:div>
      </w:divsChild>
    </w:div>
    <w:div w:id="1125974456">
      <w:marLeft w:val="0"/>
      <w:marRight w:val="0"/>
      <w:marTop w:val="0"/>
      <w:marBottom w:val="150"/>
      <w:divBdr>
        <w:top w:val="single" w:sz="6" w:space="8" w:color="000000"/>
        <w:left w:val="single" w:sz="6" w:space="8" w:color="000000"/>
        <w:bottom w:val="single" w:sz="6" w:space="8" w:color="000000"/>
        <w:right w:val="single" w:sz="6" w:space="8" w:color="000000"/>
      </w:divBdr>
      <w:divsChild>
        <w:div w:id="1299148005">
          <w:marLeft w:val="0"/>
          <w:marRight w:val="0"/>
          <w:marTop w:val="0"/>
          <w:marBottom w:val="0"/>
          <w:divBdr>
            <w:top w:val="none" w:sz="0" w:space="0" w:color="auto"/>
            <w:left w:val="none" w:sz="0" w:space="0" w:color="auto"/>
            <w:bottom w:val="none" w:sz="0" w:space="0" w:color="auto"/>
            <w:right w:val="none" w:sz="0" w:space="0" w:color="auto"/>
          </w:divBdr>
        </w:div>
      </w:divsChild>
    </w:div>
    <w:div w:id="1408379476">
      <w:marLeft w:val="0"/>
      <w:marRight w:val="0"/>
      <w:marTop w:val="0"/>
      <w:marBottom w:val="150"/>
      <w:divBdr>
        <w:top w:val="single" w:sz="6" w:space="8" w:color="000000"/>
        <w:left w:val="single" w:sz="6" w:space="8" w:color="000000"/>
        <w:bottom w:val="single" w:sz="6" w:space="8" w:color="000000"/>
        <w:right w:val="single" w:sz="6" w:space="8" w:color="000000"/>
      </w:divBdr>
    </w:div>
    <w:div w:id="1789737786">
      <w:marLeft w:val="0"/>
      <w:marRight w:val="0"/>
      <w:marTop w:val="0"/>
      <w:marBottom w:val="150"/>
      <w:divBdr>
        <w:top w:val="single" w:sz="6" w:space="8" w:color="000000"/>
        <w:left w:val="single" w:sz="6" w:space="8" w:color="000000"/>
        <w:bottom w:val="single" w:sz="6" w:space="8" w:color="000000"/>
        <w:right w:val="single" w:sz="6" w:space="8" w:color="000000"/>
      </w:divBdr>
      <w:divsChild>
        <w:div w:id="512719513">
          <w:marLeft w:val="0"/>
          <w:marRight w:val="0"/>
          <w:marTop w:val="0"/>
          <w:marBottom w:val="0"/>
          <w:divBdr>
            <w:top w:val="none" w:sz="0" w:space="0" w:color="auto"/>
            <w:left w:val="none" w:sz="0" w:space="0" w:color="auto"/>
            <w:bottom w:val="none" w:sz="0" w:space="0" w:color="auto"/>
            <w:right w:val="none" w:sz="0" w:space="0" w:color="auto"/>
          </w:divBdr>
          <w:divsChild>
            <w:div w:id="1803572741">
              <w:marLeft w:val="0"/>
              <w:marRight w:val="0"/>
              <w:marTop w:val="0"/>
              <w:marBottom w:val="0"/>
              <w:divBdr>
                <w:top w:val="none" w:sz="0" w:space="0" w:color="auto"/>
                <w:left w:val="none" w:sz="0" w:space="0" w:color="auto"/>
                <w:bottom w:val="none" w:sz="0" w:space="0" w:color="auto"/>
                <w:right w:val="none" w:sz="0" w:space="0" w:color="auto"/>
              </w:divBdr>
            </w:div>
            <w:div w:id="1510827751">
              <w:marLeft w:val="0"/>
              <w:marRight w:val="0"/>
              <w:marTop w:val="0"/>
              <w:marBottom w:val="0"/>
              <w:divBdr>
                <w:top w:val="none" w:sz="0" w:space="0" w:color="auto"/>
                <w:left w:val="none" w:sz="0" w:space="0" w:color="auto"/>
                <w:bottom w:val="none" w:sz="0" w:space="0" w:color="auto"/>
                <w:right w:val="none" w:sz="0" w:space="0" w:color="auto"/>
              </w:divBdr>
              <w:divsChild>
                <w:div w:id="464279617">
                  <w:marLeft w:val="0"/>
                  <w:marRight w:val="0"/>
                  <w:marTop w:val="0"/>
                  <w:marBottom w:val="0"/>
                  <w:divBdr>
                    <w:top w:val="none" w:sz="0" w:space="0" w:color="auto"/>
                    <w:left w:val="none" w:sz="0" w:space="0" w:color="auto"/>
                    <w:bottom w:val="none" w:sz="0" w:space="0" w:color="auto"/>
                    <w:right w:val="none" w:sz="0" w:space="0" w:color="auto"/>
                  </w:divBdr>
                  <w:divsChild>
                    <w:div w:id="12707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6657">
              <w:marLeft w:val="0"/>
              <w:marRight w:val="0"/>
              <w:marTop w:val="0"/>
              <w:marBottom w:val="0"/>
              <w:divBdr>
                <w:top w:val="none" w:sz="0" w:space="0" w:color="auto"/>
                <w:left w:val="none" w:sz="0" w:space="0" w:color="auto"/>
                <w:bottom w:val="none" w:sz="0" w:space="0" w:color="auto"/>
                <w:right w:val="none" w:sz="0" w:space="0" w:color="auto"/>
              </w:divBdr>
              <w:divsChild>
                <w:div w:id="1003094488">
                  <w:marLeft w:val="0"/>
                  <w:marRight w:val="0"/>
                  <w:marTop w:val="0"/>
                  <w:marBottom w:val="0"/>
                  <w:divBdr>
                    <w:top w:val="none" w:sz="0" w:space="0" w:color="auto"/>
                    <w:left w:val="none" w:sz="0" w:space="0" w:color="auto"/>
                    <w:bottom w:val="none" w:sz="0" w:space="0" w:color="auto"/>
                    <w:right w:val="none" w:sz="0" w:space="0" w:color="auto"/>
                  </w:divBdr>
                  <w:divsChild>
                    <w:div w:id="726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437">
              <w:marLeft w:val="0"/>
              <w:marRight w:val="0"/>
              <w:marTop w:val="0"/>
              <w:marBottom w:val="0"/>
              <w:divBdr>
                <w:top w:val="none" w:sz="0" w:space="0" w:color="auto"/>
                <w:left w:val="none" w:sz="0" w:space="0" w:color="auto"/>
                <w:bottom w:val="none" w:sz="0" w:space="0" w:color="auto"/>
                <w:right w:val="none" w:sz="0" w:space="0" w:color="auto"/>
              </w:divBdr>
              <w:divsChild>
                <w:div w:id="829057213">
                  <w:marLeft w:val="0"/>
                  <w:marRight w:val="0"/>
                  <w:marTop w:val="0"/>
                  <w:marBottom w:val="0"/>
                  <w:divBdr>
                    <w:top w:val="none" w:sz="0" w:space="0" w:color="auto"/>
                    <w:left w:val="none" w:sz="0" w:space="0" w:color="auto"/>
                    <w:bottom w:val="none" w:sz="0" w:space="0" w:color="auto"/>
                    <w:right w:val="none" w:sz="0" w:space="0" w:color="auto"/>
                  </w:divBdr>
                  <w:divsChild>
                    <w:div w:id="10002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6002">
              <w:marLeft w:val="0"/>
              <w:marRight w:val="0"/>
              <w:marTop w:val="0"/>
              <w:marBottom w:val="0"/>
              <w:divBdr>
                <w:top w:val="none" w:sz="0" w:space="0" w:color="auto"/>
                <w:left w:val="none" w:sz="0" w:space="0" w:color="auto"/>
                <w:bottom w:val="none" w:sz="0" w:space="0" w:color="auto"/>
                <w:right w:val="none" w:sz="0" w:space="0" w:color="auto"/>
              </w:divBdr>
              <w:divsChild>
                <w:div w:id="1785614346">
                  <w:marLeft w:val="0"/>
                  <w:marRight w:val="0"/>
                  <w:marTop w:val="0"/>
                  <w:marBottom w:val="0"/>
                  <w:divBdr>
                    <w:top w:val="none" w:sz="0" w:space="0" w:color="auto"/>
                    <w:left w:val="none" w:sz="0" w:space="0" w:color="auto"/>
                    <w:bottom w:val="none" w:sz="0" w:space="0" w:color="auto"/>
                    <w:right w:val="none" w:sz="0" w:space="0" w:color="auto"/>
                  </w:divBdr>
                  <w:divsChild>
                    <w:div w:id="15160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2461">
      <w:marLeft w:val="0"/>
      <w:marRight w:val="0"/>
      <w:marTop w:val="0"/>
      <w:marBottom w:val="150"/>
      <w:divBdr>
        <w:top w:val="single" w:sz="12" w:space="8" w:color="000000"/>
        <w:left w:val="single" w:sz="12" w:space="8" w:color="000000"/>
        <w:bottom w:val="single" w:sz="12" w:space="8" w:color="000000"/>
        <w:right w:val="single" w:sz="12" w:space="8" w:color="000000"/>
      </w:divBdr>
    </w:div>
    <w:div w:id="1934822092">
      <w:marLeft w:val="0"/>
      <w:marRight w:val="0"/>
      <w:marTop w:val="0"/>
      <w:marBottom w:val="150"/>
      <w:divBdr>
        <w:top w:val="single" w:sz="6" w:space="8" w:color="000000"/>
        <w:left w:val="single" w:sz="6" w:space="8" w:color="000000"/>
        <w:bottom w:val="single" w:sz="6" w:space="8" w:color="000000"/>
        <w:right w:val="single" w:sz="6" w:space="8" w:color="000000"/>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log.liontravel.com/album_photo/18472/18472-1079263.jpg" TargetMode="External"/><Relationship Id="rId13" Type="http://schemas.openxmlformats.org/officeDocument/2006/relationships/image" Target="http://blog.liontravel.com/album_photo/18472/18472-1097453.jpg" TargetMode="External"/><Relationship Id="rId18" Type="http://schemas.openxmlformats.org/officeDocument/2006/relationships/image" Target="https://b2b-travel.liontravel.com/_webassets/lightspeed/subsitebundles/travel/imgs/icon/toolremindf.p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s://www.liontravel.com/Comm/2khh/photo/09/tailu.jpg" TargetMode="External"/><Relationship Id="rId12" Type="http://schemas.openxmlformats.org/officeDocument/2006/relationships/image" Target="http://blog.liontravel.com/album_photo/21587/21587-1119605.jpg" TargetMode="External"/><Relationship Id="rId17" Type="http://schemas.openxmlformats.org/officeDocument/2006/relationships/image" Target="https://b2b-travel.liontravel.com/_webassets/lightspeed/subsitebundles/travel/imgs/icon/productnotice16.png" TargetMode="External"/><Relationship Id="rId2" Type="http://schemas.openxmlformats.org/officeDocument/2006/relationships/settings" Target="settings.xml"/><Relationship Id="rId16" Type="http://schemas.openxmlformats.org/officeDocument/2006/relationships/image" Target="https://b2b-travel.liontravel.com/_webassets/lightspeed/subsitebundles/travel/imgs/icon/productreferf.pn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blog.liontravel.com/album_photo/18472/18472-1082140.jpg" TargetMode="External"/><Relationship Id="rId11" Type="http://schemas.openxmlformats.org/officeDocument/2006/relationships/image" Target="http://blog.liontravel.com/album_photo/18472/18472-1088028.jpg" TargetMode="External"/><Relationship Id="rId5" Type="http://schemas.openxmlformats.org/officeDocument/2006/relationships/image" Target="https://b2b-travel.liontravel.com/_webassets/lightspeed/subsitebundles/travel/imgs/icon/productfeaturesf.png" TargetMode="External"/><Relationship Id="rId15" Type="http://schemas.openxmlformats.org/officeDocument/2006/relationships/image" Target="http://www.liontravel.com/Comm/2TRS/HotSale/photo/icon/hand2.gif" TargetMode="External"/><Relationship Id="rId10" Type="http://schemas.openxmlformats.org/officeDocument/2006/relationships/image" Target="http://blog.liontravel.com/album_photo/18472/18472-1088029.jpg" TargetMode="External"/><Relationship Id="rId19" Type="http://schemas.openxmlformats.org/officeDocument/2006/relationships/image" Target="https://b2b-travel.liontravel.com/_webassets/lightspeed/subsitebundles/travel/imgs/icon/productsaferulef.png" TargetMode="External"/><Relationship Id="rId4" Type="http://schemas.openxmlformats.org/officeDocument/2006/relationships/image" Target="https://b2b-travel.liontravel.com/_webassets/lightspeed/subsitebundles/travel/imgs/icon/productpricef.png" TargetMode="External"/><Relationship Id="rId9" Type="http://schemas.openxmlformats.org/officeDocument/2006/relationships/image" Target="http://blog.liontravel.com/album_photo/18472/18472-1079270.jpg" TargetMode="External"/><Relationship Id="rId14" Type="http://schemas.openxmlformats.org/officeDocument/2006/relationships/hyperlink" Target="https://tip.railway.gov.tw/tra-tip-web/tip/tip001/tip112/gobytim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雄獅旅遊網：規劃旅遊行程、機票、訂房、自由行的首選網站</dc:title>
  <dc:subject/>
  <dc:creator>黃靖棻</dc:creator>
  <cp:keywords/>
  <dc:description/>
  <cp:lastModifiedBy>黃靖棻</cp:lastModifiedBy>
  <cp:revision>3</cp:revision>
  <dcterms:created xsi:type="dcterms:W3CDTF">2020-11-19T03:03:00Z</dcterms:created>
  <dcterms:modified xsi:type="dcterms:W3CDTF">2020-11-19T03:08:00Z</dcterms:modified>
</cp:coreProperties>
</file>